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F4D" w:rsidRPr="00D71935" w:rsidRDefault="00203F4D" w:rsidP="00203F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935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533057" w:rsidRPr="00533057" w:rsidRDefault="00533057" w:rsidP="00533057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33057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</w:p>
    <w:p w:rsidR="00533057" w:rsidRPr="00533057" w:rsidRDefault="00533057" w:rsidP="00533057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theme="majorBidi"/>
          <w:sz w:val="28"/>
          <w:szCs w:val="32"/>
        </w:rPr>
      </w:pPr>
      <w:r w:rsidRPr="00533057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</w:p>
    <w:p w:rsidR="00203F4D" w:rsidRPr="009640D5" w:rsidRDefault="00533057" w:rsidP="009640D5">
      <w:pPr>
        <w:pStyle w:val="a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33057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Кыргызской Республики «</w:t>
      </w:r>
      <w:r w:rsidRPr="00533057">
        <w:rPr>
          <w:rFonts w:ascii="Times New Roman" w:hAnsi="Times New Roman" w:cs="Times New Roman"/>
          <w:bCs/>
          <w:sz w:val="28"/>
          <w:szCs w:val="28"/>
        </w:rPr>
        <w:t>Об утверждении Основных направлений развития дорожной отрасли на 2016-2025 годы»</w:t>
      </w:r>
      <w:r w:rsidR="005B1373" w:rsidRPr="005B1373">
        <w:rPr>
          <w:rFonts w:ascii="Times New Roman" w:hAnsi="Times New Roman" w:cs="Times New Roman"/>
          <w:sz w:val="28"/>
          <w:szCs w:val="28"/>
        </w:rPr>
        <w:t xml:space="preserve"> </w:t>
      </w:r>
      <w:r w:rsidR="005B1373" w:rsidRPr="00533057">
        <w:rPr>
          <w:rFonts w:ascii="Times New Roman" w:hAnsi="Times New Roman" w:cs="Times New Roman"/>
          <w:sz w:val="28"/>
          <w:szCs w:val="28"/>
        </w:rPr>
        <w:t>от 1 июля 2016 года № 372</w:t>
      </w:r>
      <w:r w:rsidR="005B1373">
        <w:rPr>
          <w:rFonts w:ascii="Times New Roman" w:hAnsi="Times New Roman" w:cs="Times New Roman"/>
          <w:sz w:val="28"/>
          <w:szCs w:val="28"/>
        </w:rPr>
        <w:t>»</w:t>
      </w:r>
    </w:p>
    <w:p w:rsidR="00203F4D" w:rsidRPr="00D71935" w:rsidRDefault="00203F4D" w:rsidP="00203F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9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5"/>
        <w:tblW w:w="1414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"/>
        <w:gridCol w:w="284"/>
        <w:gridCol w:w="6804"/>
        <w:gridCol w:w="6804"/>
      </w:tblGrid>
      <w:tr w:rsidR="00203F4D" w:rsidRPr="00D71935" w:rsidTr="00CE0B55">
        <w:trPr>
          <w:trHeight w:val="302"/>
        </w:trPr>
        <w:tc>
          <w:tcPr>
            <w:tcW w:w="5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F4D" w:rsidRPr="00D71935" w:rsidRDefault="00203F4D" w:rsidP="000D31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472" w:rsidRPr="00D71935" w:rsidRDefault="00203F4D" w:rsidP="00CD24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2A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Действующая редакция</w:t>
            </w:r>
          </w:p>
          <w:p w:rsidR="00CD2472" w:rsidRPr="00D71935" w:rsidRDefault="00CD2472" w:rsidP="00CD2472">
            <w:pPr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п</w:t>
            </w: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остановление Правительства Кыргызской Республики  </w:t>
            </w:r>
          </w:p>
          <w:p w:rsidR="00203F4D" w:rsidRDefault="00CD2472" w:rsidP="00CD24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  «Об утверждении Основных направлений развития дорожной отрасли на 2016-2025 годы</w:t>
            </w: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от 1 июля 2016 года № 372</w:t>
            </w:r>
          </w:p>
          <w:p w:rsidR="00CD2472" w:rsidRPr="00CD2472" w:rsidRDefault="00CD2472" w:rsidP="000D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F4D" w:rsidRDefault="00203F4D" w:rsidP="000D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32A7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Предлагаемая редакция</w:t>
            </w:r>
          </w:p>
          <w:p w:rsidR="00CE0B55" w:rsidRPr="00D71935" w:rsidRDefault="00CE0B55" w:rsidP="00CE0B55">
            <w:pPr>
              <w:jc w:val="both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п</w:t>
            </w: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остановление Правительства Кыргызской Республики  </w:t>
            </w:r>
          </w:p>
          <w:p w:rsidR="00CE0B55" w:rsidRDefault="00CE0B55" w:rsidP="00CE0B5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  «Об утверждении Основных направлений развития дорожной отрасли на 2016-2025 годы</w:t>
            </w: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от 1 июля 2016 года № 372</w:t>
            </w:r>
          </w:p>
          <w:p w:rsidR="00CE0B55" w:rsidRPr="00CE0B55" w:rsidRDefault="00CE0B55" w:rsidP="000D31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3F1E91" w:rsidRPr="00D71935" w:rsidTr="001601AC">
        <w:trPr>
          <w:trHeight w:val="302"/>
        </w:trPr>
        <w:tc>
          <w:tcPr>
            <w:tcW w:w="1414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1E91" w:rsidRDefault="003F1E91" w:rsidP="005B4A47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CD2472" w:rsidRPr="00CE0B55" w:rsidRDefault="00CD2472" w:rsidP="005B4A47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Глава 1</w:t>
            </w:r>
            <w:r w:rsidR="00CE0B5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CE0B55" w:rsidRPr="00CE0B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«Анализ текущей ситуации в дорожной отрасли»</w:t>
            </w:r>
          </w:p>
        </w:tc>
      </w:tr>
      <w:tr w:rsidR="00203F4D" w:rsidRPr="00D71935" w:rsidTr="00ED09CC">
        <w:trPr>
          <w:trHeight w:val="154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F4D" w:rsidRPr="00D71935" w:rsidRDefault="002C1DE1" w:rsidP="003F1E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A47" w:rsidRPr="00D71935" w:rsidRDefault="005B4A47" w:rsidP="005B4A47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Введение</w:t>
            </w:r>
          </w:p>
          <w:p w:rsidR="005B4A47" w:rsidRPr="00D71935" w:rsidRDefault="005B4A47" w:rsidP="005B4A47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Дорожная сеть является одним из крупнейших активов Кыргызской Республики, стоимость которой можно измерить через финансовые затраты на ее строительство, или через социальные и экономические выгоды, которые она обеспечивает.</w:t>
            </w:r>
          </w:p>
          <w:p w:rsidR="005B4A47" w:rsidRPr="00D71935" w:rsidRDefault="005B4A47" w:rsidP="005B4A47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Качество жизни населения и предпринимательства имеет прямую зависимость от транспортно-эксплуатационного состояния автомобильных дорог и их развитости. Хорошее состояние дорог способствует сокращению транспортных расходов и экономическому росту. Если позволить дорогам разрушаться из-за недостаточного объема финансирования на их содержание, то все общество будет ощущать на себе последствия такого отношения.</w:t>
            </w:r>
          </w:p>
          <w:p w:rsidR="005B4A47" w:rsidRPr="00D71935" w:rsidRDefault="005B4A47" w:rsidP="005B4A47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Несмотря на прохождение пика критического состояния дорожной сети в 2007-2010 гг. и стабилизации финансирования дорожной отрасли с 2007 года, в настоящее время остается много проблем, которые требуют комплексного, безотлагательного решения. Ключевой проблемой все еще остается финансирование отрасли, так как его объемы не превышают 50-55% от потребности дорожной сети. Дальнейшее стабильное функционирование дорожной отрасли во многом зависит не только от объема финансирования, но и от качества решения поставленных задач при достижении целей развития дорожной отрасли в рамках Основных направлений развития 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автомобильных дорог Кыргызской Республики до 2025 года.</w:t>
            </w:r>
          </w:p>
          <w:p w:rsidR="00BC4A78" w:rsidRDefault="00BC4A78" w:rsidP="005B4A47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C4A78" w:rsidRDefault="00BC4A78" w:rsidP="005B4A47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C4A78" w:rsidRDefault="00BC4A78" w:rsidP="005B4A47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B4A47" w:rsidRPr="00D71935" w:rsidRDefault="005B4A47" w:rsidP="005B4A47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Необходимость разработки Основных направлений развития автомобильных дорог Кыргызской Республики на 2016-2025 годы (далее ОНРДО-2025) обусловлена существующим положением в системе автомобильных дорог. Если не усовершенствовать систему содержания дорог, надлежащее обслуживание инвестиций, вкладываемых в настоящее время и уже реализованных в течение последних лет, - под угрозой срыва.</w:t>
            </w:r>
          </w:p>
          <w:p w:rsidR="005B4A47" w:rsidRPr="00D71935" w:rsidRDefault="005B4A47" w:rsidP="005B4A47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ОНРДО-2025 разработаны в соответствии с Подпрограммой 2 Второй программы Улучшение инвестиционного климата (ПУИК), и предусматривает комплексный подход к решению накопившихся в дорожной отрасли проблем.</w:t>
            </w:r>
          </w:p>
          <w:p w:rsidR="005B4A47" w:rsidRPr="00646461" w:rsidRDefault="005B4A47" w:rsidP="005B4A47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4646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ОНРДО-2025 соответствует приоритетам Национальной стратегии устойчивого развития страны на 2013-2017 годы.</w:t>
            </w:r>
          </w:p>
          <w:p w:rsidR="00203F4D" w:rsidRPr="00D71935" w:rsidRDefault="005B4A47" w:rsidP="005B4A47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Для успешной реализации ОНРДО-2025 годы составлены планы действий, которые будут осуществляться в период с 2016-го по 2025 год.</w:t>
            </w:r>
            <w:r w:rsidR="00203F4D"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A47" w:rsidRPr="00D71935" w:rsidRDefault="00F44307" w:rsidP="00F44307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</w:t>
            </w:r>
            <w:r w:rsidR="00B337EC"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B4A47"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</w:p>
          <w:p w:rsidR="005B4A47" w:rsidRPr="00D71935" w:rsidRDefault="005B4A47" w:rsidP="005B4A47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Дорожная сеть является одним из крупнейших активов Кыргызской Республики, стоимость которой можно измерить через финансовые затраты на ее строительство, или через социальные и экономические выгоды, которые она обеспечивает.</w:t>
            </w:r>
          </w:p>
          <w:p w:rsidR="005B4A47" w:rsidRPr="00D71935" w:rsidRDefault="005B4A47" w:rsidP="005B4A47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Качество жизни населения и предпринимательства имеет прямую зависимость от транспортно-эксплуатационного состояния автомобильных дорог и их развитости. Хорошее состояние дорог способствует сокращению транспортных расходов и экономическому росту. Если позволить дорогам разрушаться из-за недостаточного объема финансирования на их содержание, то все общество будет ощущать на себе последствия такого отношения.</w:t>
            </w:r>
          </w:p>
          <w:p w:rsidR="005B4A47" w:rsidRPr="00D71935" w:rsidRDefault="005B4A47" w:rsidP="005B4A47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Несмотря на прохождение пика критического состояния дорожной сети в 2007-2010 гг. и стабилизации финансирования дорожной отрасли с 2007 года, в настоящее время остается много проблем, которые требуют комплексного, безотлагательного решения. Ключевой проблемой все еще остается финансирование отрасли, так как его объемы не превышают 50-55% от потребности дорожной сети. Дальнейшее стабильное функционирование дорожной отрасли во многом зависит не только от объема финансирования, но и </w:t>
            </w: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 качества решения поставленных задач при достижении целей развития дорожной отрасли в рамках Основных направлений развития автомобильных дорог Кыргызской Республики до 2025 года.</w:t>
            </w:r>
          </w:p>
          <w:p w:rsidR="005B4A47" w:rsidRPr="00D71935" w:rsidRDefault="005B4A47" w:rsidP="005B4A47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Необходимость разработки Основных направлений развития автомобильных дорог Кыргызской Республики на 2016-2025 годы (далее ОНРДО-2025) обусловлена существующим положением в системе автомобильных дорог. Если не усовершенствовать систему содержания дорог, надлежащее обслуживание инвестиций, вкладываемых в настоящее время и уже реализованных в течение последних лет, - под угрозой срыва.</w:t>
            </w:r>
          </w:p>
          <w:p w:rsidR="005B4A47" w:rsidRPr="00D71935" w:rsidRDefault="005B4A47" w:rsidP="005B4A47">
            <w:pPr>
              <w:pStyle w:val="tkTek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ОНРДО-2025 разработаны в соответствии с Подпрограммой 2 Второй программы Улучшение инвестиционного климата (ПУИК), и предусматривает комплексный подход к решению накопившихся в дорожной отрасли проблем.</w:t>
            </w:r>
          </w:p>
          <w:p w:rsidR="00A7439F" w:rsidRPr="00D71935" w:rsidRDefault="00A7439F" w:rsidP="005B4A47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46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ОНРДО-2025 соответств</w:t>
            </w:r>
            <w:r w:rsidR="00646461" w:rsidRPr="00646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ует</w:t>
            </w:r>
            <w:r w:rsidRPr="006464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приоритетам Национальной стратегии устойчивого развития страны на 2013-2017 годы</w:t>
            </w:r>
            <w:r w:rsidRPr="00D719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6464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719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Национальной Стратегии развития Кыргызской Республики на 2018-2040 годы.</w:t>
            </w:r>
          </w:p>
          <w:p w:rsidR="00B337EC" w:rsidRPr="00D71935" w:rsidRDefault="00A7439F" w:rsidP="005B4A47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5B4A47"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успешной реализации ОНРДО-2025 годы составлены планы действий, которые будут осуществляться в период с 2016-го по 2025 год.</w:t>
            </w:r>
          </w:p>
        </w:tc>
      </w:tr>
      <w:tr w:rsidR="00203F4D" w:rsidRPr="00D71935" w:rsidTr="00ED09CC">
        <w:trPr>
          <w:trHeight w:val="991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3F4D" w:rsidRPr="00D71935" w:rsidRDefault="002C1DE1" w:rsidP="002C1DE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2. </w:t>
            </w: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CA" w:rsidRPr="00D71935" w:rsidRDefault="009937CA" w:rsidP="009937CA">
            <w:pPr>
              <w:tabs>
                <w:tab w:val="left" w:pos="459"/>
                <w:tab w:val="left" w:pos="601"/>
                <w:tab w:val="left" w:pos="1168"/>
              </w:tabs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1. Анализ текущей ситуации в дорожной отрасли</w:t>
            </w:r>
          </w:p>
          <w:p w:rsidR="009937CA" w:rsidRPr="00D71935" w:rsidRDefault="009937CA" w:rsidP="009937CA">
            <w:pPr>
              <w:tabs>
                <w:tab w:val="left" w:pos="459"/>
                <w:tab w:val="left" w:pos="601"/>
                <w:tab w:val="left" w:pos="1168"/>
              </w:tabs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Состояние автомобильных дорог международного значения</w:t>
            </w:r>
          </w:p>
          <w:p w:rsidR="009937CA" w:rsidRPr="00D71935" w:rsidRDefault="009937CA" w:rsidP="009937CA">
            <w:pPr>
              <w:tabs>
                <w:tab w:val="left" w:pos="459"/>
                <w:tab w:val="left" w:pos="601"/>
                <w:tab w:val="left" w:pos="1168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Протяженность автомобильных дорог международного значения составляет 4100 км, включая международные дорожные коридоры протяженностью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2242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км. </w:t>
            </w:r>
            <w:proofErr w:type="gramStart"/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 счет привлечения инвестиций международных доноров, таких как Азиатский банк развития, Европейский банк реконструкции и развития, Экспортно-импортный банк Китая, Всемирный банк, Европейский союз, Евразийский банк развития, Японское агентство международного сотрудничества, Арабская координационная группа, Государственный банк Китайской народной Республики и других, начиная с 1997 года, реабилитировано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1479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км 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автомобильных дорог международного значения,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654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км охвачены проектами по реабилитации автодорог.</w:t>
            </w:r>
            <w:proofErr w:type="gramEnd"/>
          </w:p>
          <w:p w:rsidR="00DC086E" w:rsidRDefault="00DC086E" w:rsidP="009937CA">
            <w:pPr>
              <w:tabs>
                <w:tab w:val="left" w:pos="459"/>
                <w:tab w:val="left" w:pos="601"/>
                <w:tab w:val="left" w:pos="1168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03F4D" w:rsidRPr="00D71935" w:rsidRDefault="009937CA" w:rsidP="009937CA">
            <w:pPr>
              <w:tabs>
                <w:tab w:val="left" w:pos="459"/>
                <w:tab w:val="left" w:pos="601"/>
                <w:tab w:val="left" w:pos="1168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сравнению с 2010 годом в 2015 году протяженность участков международных автомобильных дорог в хорошем состоянии увеличились с 21% в 2010 году до 36,3% в 2015 году.</w:t>
            </w:r>
          </w:p>
          <w:p w:rsidR="00116C31" w:rsidRPr="00D71935" w:rsidRDefault="00116C31" w:rsidP="000D237B">
            <w:pPr>
              <w:tabs>
                <w:tab w:val="left" w:pos="459"/>
                <w:tab w:val="left" w:pos="601"/>
                <w:tab w:val="left" w:pos="1168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26BFD" w:rsidRDefault="00F26BFD" w:rsidP="000D237B">
            <w:pPr>
              <w:tabs>
                <w:tab w:val="left" w:pos="459"/>
                <w:tab w:val="left" w:pos="601"/>
                <w:tab w:val="left" w:pos="1168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D237B" w:rsidRPr="00D71935" w:rsidRDefault="000D237B" w:rsidP="000D237B">
            <w:pPr>
              <w:tabs>
                <w:tab w:val="left" w:pos="459"/>
                <w:tab w:val="left" w:pos="601"/>
                <w:tab w:val="left" w:pos="1168"/>
              </w:tabs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Таблица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2: Состояние автомобильных дорог международного значения за 2010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2015 </w:t>
            </w:r>
            <w:r w:rsidRPr="00F26B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годы</w:t>
            </w:r>
          </w:p>
          <w:p w:rsidR="000D237B" w:rsidRPr="00D71935" w:rsidRDefault="000D237B" w:rsidP="000D237B">
            <w:pPr>
              <w:tabs>
                <w:tab w:val="left" w:pos="459"/>
                <w:tab w:val="left" w:pos="601"/>
                <w:tab w:val="left" w:pos="1168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558"/>
              <w:gridCol w:w="1558"/>
              <w:gridCol w:w="833"/>
              <w:gridCol w:w="1551"/>
              <w:gridCol w:w="617"/>
            </w:tblGrid>
            <w:tr w:rsidR="001F5618" w:rsidRPr="00D71935" w:rsidTr="00F44307">
              <w:tc>
                <w:tcPr>
                  <w:tcW w:w="53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1137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Реабилитировано, </w:t>
                  </w:r>
                  <w:proofErr w:type="gramStart"/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км</w:t>
                  </w:r>
                  <w:proofErr w:type="gramEnd"/>
                </w:p>
              </w:tc>
              <w:tc>
                <w:tcPr>
                  <w:tcW w:w="1137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Общая протяженность, </w:t>
                  </w:r>
                  <w:proofErr w:type="gramStart"/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км</w:t>
                  </w:r>
                  <w:proofErr w:type="gramEnd"/>
                </w:p>
              </w:tc>
              <w:tc>
                <w:tcPr>
                  <w:tcW w:w="2190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Состояние дорог</w:t>
                  </w:r>
                </w:p>
              </w:tc>
            </w:tr>
            <w:tr w:rsidR="00F44307" w:rsidRPr="00D71935" w:rsidTr="00F44307">
              <w:tc>
                <w:tcPr>
                  <w:tcW w:w="536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D237B" w:rsidRPr="00D71935" w:rsidRDefault="000D237B" w:rsidP="000D31F0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37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D237B" w:rsidRPr="00D71935" w:rsidRDefault="000D237B" w:rsidP="000D31F0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37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D237B" w:rsidRPr="00D71935" w:rsidRDefault="000D237B" w:rsidP="000D31F0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11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удовлетворительное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плохое</w:t>
                  </w:r>
                </w:p>
              </w:tc>
            </w:tr>
            <w:tr w:rsidR="00F44307" w:rsidRPr="00D71935" w:rsidTr="00F44307">
              <w:tc>
                <w:tcPr>
                  <w:tcW w:w="5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2010</w:t>
                  </w:r>
                </w:p>
              </w:tc>
              <w:tc>
                <w:tcPr>
                  <w:tcW w:w="11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152</w:t>
                  </w:r>
                </w:p>
              </w:tc>
              <w:tc>
                <w:tcPr>
                  <w:tcW w:w="11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4152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858</w:t>
                  </w:r>
                </w:p>
              </w:tc>
              <w:tc>
                <w:tcPr>
                  <w:tcW w:w="11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2152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1142</w:t>
                  </w:r>
                </w:p>
              </w:tc>
            </w:tr>
            <w:tr w:rsidR="00F44307" w:rsidRPr="00D71935" w:rsidTr="00F44307">
              <w:tc>
                <w:tcPr>
                  <w:tcW w:w="5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1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661</w:t>
                  </w:r>
                </w:p>
              </w:tc>
              <w:tc>
                <w:tcPr>
                  <w:tcW w:w="11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4183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1518</w:t>
                  </w:r>
                </w:p>
              </w:tc>
              <w:tc>
                <w:tcPr>
                  <w:tcW w:w="113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2215</w:t>
                  </w:r>
                </w:p>
              </w:tc>
              <w:tc>
                <w:tcPr>
                  <w:tcW w:w="4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237B" w:rsidRPr="00D71935" w:rsidRDefault="000D237B" w:rsidP="000D31F0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450</w:t>
                  </w:r>
                </w:p>
              </w:tc>
            </w:tr>
          </w:tbl>
          <w:p w:rsidR="000D237B" w:rsidRPr="00D71935" w:rsidRDefault="000D237B" w:rsidP="000D237B">
            <w:pPr>
              <w:tabs>
                <w:tab w:val="left" w:pos="459"/>
                <w:tab w:val="left" w:pos="601"/>
                <w:tab w:val="left" w:pos="1168"/>
              </w:tabs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7CA" w:rsidRPr="00D71935" w:rsidRDefault="009937CA" w:rsidP="009937CA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1. Анализ текущей ситуации в дорожной отрасли</w:t>
            </w:r>
          </w:p>
          <w:p w:rsidR="009937CA" w:rsidRPr="00D71935" w:rsidRDefault="009937CA" w:rsidP="009937CA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Состояние автомобильных дорог международного значения</w:t>
            </w:r>
          </w:p>
          <w:p w:rsidR="009937CA" w:rsidRPr="00D71935" w:rsidRDefault="009937CA" w:rsidP="009937CA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Протяженность автомобильных дорог международного значения составляет 4100 км, включая международные дорожные коридоры протяженностью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</w:t>
            </w:r>
            <w:r w:rsidR="0079225D"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538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км. </w:t>
            </w:r>
            <w:proofErr w:type="gramStart"/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 счет привлечения инвестиций международных доноров, таких как Азиатский банк развития, Европейский банк реконструкции и развития, Экспортно-импортный банк Китая, Всемирный банк, Европейский союз, Евразийский банк развития, Японское агентство международного сотрудничества, Арабская координационная группа, Государственный банк Китайской народной Республики и других, начиная с 1997 года, 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реабилитировано </w:t>
            </w:r>
            <w:r w:rsidR="00444575"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2043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км автомобильных дорог международного значения, </w:t>
            </w:r>
            <w:r w:rsidR="00444575"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900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км охвачены проектами по реабилитации автодорог.</w:t>
            </w:r>
            <w:proofErr w:type="gramEnd"/>
          </w:p>
          <w:p w:rsidR="009937CA" w:rsidRPr="00D71935" w:rsidRDefault="009937CA" w:rsidP="009937CA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proofErr w:type="gramStart"/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сравнению с 2010 годом в 2015 году протяженность участков международных автомобильных дорог в хорошем состоянии увеличились с 21% в 2010 году до 36,3% в 2015 году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и до 44 % в 2019 году.</w:t>
            </w:r>
            <w:proofErr w:type="gramEnd"/>
          </w:p>
          <w:p w:rsidR="00F44307" w:rsidRPr="00D71935" w:rsidRDefault="00F44307" w:rsidP="009937CA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666B49" w:rsidRDefault="00C46B4B" w:rsidP="009937CA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Таблица 2: Состояние автомобильных дорог международного значения за 2010 и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2019 </w:t>
            </w:r>
            <w:r w:rsidRPr="00F26BF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годы</w:t>
            </w:r>
          </w:p>
          <w:p w:rsidR="00F26BFD" w:rsidRPr="00D71935" w:rsidRDefault="00F26BFD" w:rsidP="009937CA">
            <w:pPr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1233"/>
              <w:gridCol w:w="1494"/>
              <w:gridCol w:w="983"/>
              <w:gridCol w:w="1547"/>
              <w:gridCol w:w="611"/>
            </w:tblGrid>
            <w:tr w:rsidR="00F44307" w:rsidRPr="00D71935" w:rsidTr="00F26BFD">
              <w:tc>
                <w:tcPr>
                  <w:tcW w:w="533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939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Реабилитировано, </w:t>
                  </w:r>
                  <w:proofErr w:type="gramStart"/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км</w:t>
                  </w:r>
                  <w:proofErr w:type="gramEnd"/>
                </w:p>
              </w:tc>
              <w:tc>
                <w:tcPr>
                  <w:tcW w:w="1137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Общая протяженность, </w:t>
                  </w:r>
                  <w:proofErr w:type="gramStart"/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км</w:t>
                  </w:r>
                  <w:proofErr w:type="gramEnd"/>
                </w:p>
              </w:tc>
              <w:tc>
                <w:tcPr>
                  <w:tcW w:w="2392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Состояние дорог</w:t>
                  </w:r>
                </w:p>
              </w:tc>
            </w:tr>
            <w:tr w:rsidR="00F44307" w:rsidRPr="00D71935" w:rsidTr="00F26BFD">
              <w:tc>
                <w:tcPr>
                  <w:tcW w:w="533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39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7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удовлетворительное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плохое</w:t>
                  </w:r>
                </w:p>
              </w:tc>
            </w:tr>
            <w:tr w:rsidR="00F44307" w:rsidRPr="00D71935" w:rsidTr="00F26BFD">
              <w:tc>
                <w:tcPr>
                  <w:tcW w:w="5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2010</w:t>
                  </w:r>
                </w:p>
              </w:tc>
              <w:tc>
                <w:tcPr>
                  <w:tcW w:w="9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152</w:t>
                  </w:r>
                </w:p>
              </w:tc>
              <w:tc>
                <w:tcPr>
                  <w:tcW w:w="11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4152</w:t>
                  </w:r>
                </w:p>
              </w:tc>
              <w:tc>
                <w:tcPr>
                  <w:tcW w:w="7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858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2152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1142</w:t>
                  </w:r>
                </w:p>
              </w:tc>
            </w:tr>
            <w:tr w:rsidR="00F44307" w:rsidRPr="00D71935" w:rsidTr="00F26BFD">
              <w:tc>
                <w:tcPr>
                  <w:tcW w:w="5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9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661</w:t>
                  </w:r>
                </w:p>
              </w:tc>
              <w:tc>
                <w:tcPr>
                  <w:tcW w:w="11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4183</w:t>
                  </w:r>
                </w:p>
              </w:tc>
              <w:tc>
                <w:tcPr>
                  <w:tcW w:w="7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1518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2215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450</w:t>
                  </w:r>
                </w:p>
              </w:tc>
            </w:tr>
            <w:tr w:rsidR="00F44307" w:rsidRPr="00D71935" w:rsidTr="00F26BFD">
              <w:tc>
                <w:tcPr>
                  <w:tcW w:w="53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9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900</w:t>
                  </w:r>
                </w:p>
              </w:tc>
              <w:tc>
                <w:tcPr>
                  <w:tcW w:w="11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4183</w:t>
                  </w:r>
                </w:p>
              </w:tc>
              <w:tc>
                <w:tcPr>
                  <w:tcW w:w="7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1854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1679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44307" w:rsidRPr="00D71935" w:rsidRDefault="00F44307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650</w:t>
                  </w:r>
                </w:p>
              </w:tc>
            </w:tr>
          </w:tbl>
          <w:p w:rsidR="00951C28" w:rsidRPr="00D71935" w:rsidRDefault="00951C28" w:rsidP="00F44307">
            <w:pPr>
              <w:ind w:firstLine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0E67A0" w:rsidRPr="00D71935" w:rsidTr="00ED09CC">
        <w:trPr>
          <w:trHeight w:val="480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7A0" w:rsidRPr="00D71935" w:rsidRDefault="000E67A0" w:rsidP="002C1DE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7A0" w:rsidRPr="00D71935" w:rsidRDefault="000E67A0" w:rsidP="00951C28">
            <w:pPr>
              <w:tabs>
                <w:tab w:val="left" w:pos="459"/>
                <w:tab w:val="left" w:pos="601"/>
                <w:tab w:val="left" w:pos="1168"/>
              </w:tabs>
              <w:ind w:left="-392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7A0" w:rsidRPr="00D71935" w:rsidRDefault="000E67A0" w:rsidP="00F443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E67A0" w:rsidRPr="00D71935" w:rsidTr="00ED09CC">
        <w:trPr>
          <w:trHeight w:val="154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7A0" w:rsidRPr="00D71935" w:rsidRDefault="000E67A0" w:rsidP="002C1DE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5618" w:rsidRPr="00D71935" w:rsidRDefault="001F5618" w:rsidP="001F5618">
            <w:pPr>
              <w:tabs>
                <w:tab w:val="left" w:pos="459"/>
                <w:tab w:val="left" w:pos="601"/>
                <w:tab w:val="left" w:pos="1168"/>
              </w:tabs>
              <w:ind w:left="-392" w:firstLine="568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 xml:space="preserve">Рис. 1: Диаграмма состояния международных автодорог </w:t>
            </w:r>
            <w:proofErr w:type="gramStart"/>
            <w:r w:rsidRPr="00D7193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за</w:t>
            </w:r>
            <w:proofErr w:type="gramEnd"/>
            <w:r w:rsidRPr="00D7193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 xml:space="preserve"> </w:t>
            </w:r>
          </w:p>
          <w:p w:rsidR="001F5618" w:rsidRPr="00D71935" w:rsidRDefault="001F5618" w:rsidP="006A738C">
            <w:pPr>
              <w:tabs>
                <w:tab w:val="left" w:pos="459"/>
                <w:tab w:val="left" w:pos="601"/>
                <w:tab w:val="left" w:pos="1168"/>
              </w:tabs>
              <w:ind w:left="-392" w:firstLine="568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2010 и 2015 годы</w:t>
            </w:r>
          </w:p>
          <w:p w:rsidR="00E33B9A" w:rsidRPr="003944D9" w:rsidRDefault="001F5618" w:rsidP="003944D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944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Протяженность участков автодорог, составляющих</w:t>
            </w:r>
          </w:p>
          <w:p w:rsidR="006A738C" w:rsidRPr="003944D9" w:rsidRDefault="006A738C" w:rsidP="003944D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944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межд</w:t>
            </w:r>
            <w:r w:rsidR="001F5618" w:rsidRPr="003944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ународные автотранспортные коридоры, составляет </w:t>
            </w:r>
            <w:r w:rsidR="001F5618" w:rsidRPr="00394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2242</w:t>
            </w:r>
            <w:r w:rsidR="001F5618" w:rsidRPr="003944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км. </w:t>
            </w:r>
          </w:p>
          <w:p w:rsidR="000E67A0" w:rsidRPr="003944D9" w:rsidRDefault="001F5618" w:rsidP="00E33B9A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944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 сравнению с </w:t>
            </w:r>
            <w:r w:rsidRPr="00394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2010 </w:t>
            </w:r>
            <w:r w:rsidRPr="003944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годом в </w:t>
            </w:r>
            <w:r w:rsidRPr="00394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2015 </w:t>
            </w:r>
            <w:r w:rsidRPr="003944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году протяженность участков международных транспортных коридоров в хорошем состоянии </w:t>
            </w:r>
            <w:r w:rsidRPr="00394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увеличилась</w:t>
            </w:r>
            <w:r w:rsidRPr="003944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составила 68% против </w:t>
            </w:r>
            <w:r w:rsidRPr="00394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38% </w:t>
            </w:r>
            <w:r w:rsidRPr="003944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</w:t>
            </w:r>
            <w:r w:rsidRPr="00394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2010 </w:t>
            </w:r>
            <w:r w:rsidRPr="003944D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году.</w:t>
            </w:r>
          </w:p>
          <w:p w:rsidR="001F5618" w:rsidRPr="00D71935" w:rsidRDefault="001F5618" w:rsidP="001F5618">
            <w:pPr>
              <w:tabs>
                <w:tab w:val="left" w:pos="459"/>
                <w:tab w:val="left" w:pos="601"/>
                <w:tab w:val="left" w:pos="1168"/>
              </w:tabs>
              <w:ind w:left="-392" w:firstLine="5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738C" w:rsidRPr="00D71935" w:rsidRDefault="006A738C" w:rsidP="006A738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A738C" w:rsidRPr="00D71935" w:rsidRDefault="006A738C" w:rsidP="006A738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A738C" w:rsidRPr="005B1373" w:rsidRDefault="006A738C" w:rsidP="00931C76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94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Протяженность участков автодорог, составляющих международные автотранспортные коридоры, составляет </w:t>
            </w:r>
            <w:r w:rsidRPr="003944D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2538</w:t>
            </w:r>
            <w:r w:rsidRPr="003944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км. 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сравнению с </w:t>
            </w: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2015 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годом в </w:t>
            </w: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2019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году протяженность участков международных транспортных коридоров в хорошем состоянии </w:t>
            </w: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уменьшилась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составила 68% против </w:t>
            </w: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58%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2019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году.</w:t>
            </w:r>
          </w:p>
          <w:p w:rsidR="000E67A0" w:rsidRPr="00D71935" w:rsidRDefault="000E67A0" w:rsidP="00951C28">
            <w:pPr>
              <w:ind w:left="-392" w:firstLine="56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482E35" w:rsidRPr="00D71935" w:rsidTr="00ED09CC">
        <w:trPr>
          <w:trHeight w:val="154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E35" w:rsidRPr="00D71935" w:rsidRDefault="00482E35" w:rsidP="002C1DE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E35" w:rsidRPr="00D71935" w:rsidRDefault="0084425D" w:rsidP="0084425D">
            <w:pPr>
              <w:tabs>
                <w:tab w:val="left" w:pos="459"/>
                <w:tab w:val="left" w:pos="601"/>
                <w:tab w:val="left" w:pos="1168"/>
              </w:tabs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Таблица 3: Состояние международных автотранспортных коридоров за 2010 и 2015 годы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3"/>
              <w:gridCol w:w="2208"/>
              <w:gridCol w:w="939"/>
              <w:gridCol w:w="2019"/>
              <w:gridCol w:w="813"/>
            </w:tblGrid>
            <w:tr w:rsidR="0084425D" w:rsidRPr="00D71935" w:rsidTr="00F13F8F">
              <w:tc>
                <w:tcPr>
                  <w:tcW w:w="638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F13F8F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4362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F13F8F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Состояние дорог</w:t>
                  </w:r>
                </w:p>
              </w:tc>
            </w:tr>
            <w:tr w:rsidR="0084425D" w:rsidRPr="00D71935" w:rsidTr="00F13F8F">
              <w:tc>
                <w:tcPr>
                  <w:tcW w:w="638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4425D" w:rsidRPr="00F13F8F" w:rsidRDefault="0084425D" w:rsidP="000D31F0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611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F13F8F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Общая протяженность, </w:t>
                  </w:r>
                  <w:proofErr w:type="gramStart"/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км</w:t>
                  </w:r>
                  <w:proofErr w:type="gramEnd"/>
                </w:p>
              </w:tc>
              <w:tc>
                <w:tcPr>
                  <w:tcW w:w="275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F13F8F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том числе</w:t>
                  </w:r>
                </w:p>
              </w:tc>
            </w:tr>
            <w:tr w:rsidR="0084425D" w:rsidRPr="00D71935" w:rsidTr="00F13F8F">
              <w:tc>
                <w:tcPr>
                  <w:tcW w:w="638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4425D" w:rsidRPr="00F13F8F" w:rsidRDefault="0084425D" w:rsidP="000D31F0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61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4425D" w:rsidRPr="00F13F8F" w:rsidRDefault="0084425D" w:rsidP="000D31F0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F13F8F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1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F13F8F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удовлетворительное</w:t>
                  </w:r>
                </w:p>
              </w:tc>
              <w:tc>
                <w:tcPr>
                  <w:tcW w:w="5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F13F8F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плохое</w:t>
                  </w:r>
                </w:p>
              </w:tc>
            </w:tr>
            <w:tr w:rsidR="0084425D" w:rsidRPr="00D71935" w:rsidTr="00F13F8F">
              <w:tc>
                <w:tcPr>
                  <w:tcW w:w="6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D71935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2010</w:t>
                  </w:r>
                </w:p>
              </w:tc>
              <w:tc>
                <w:tcPr>
                  <w:tcW w:w="16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D71935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2242</w:t>
                  </w:r>
                </w:p>
              </w:tc>
              <w:tc>
                <w:tcPr>
                  <w:tcW w:w="6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D71935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1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D71935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5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D71935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790</w:t>
                  </w:r>
                </w:p>
              </w:tc>
            </w:tr>
            <w:tr w:rsidR="0084425D" w:rsidRPr="00D71935" w:rsidTr="00F13F8F">
              <w:tc>
                <w:tcPr>
                  <w:tcW w:w="6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D71935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6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D71935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2242</w:t>
                  </w:r>
                </w:p>
              </w:tc>
              <w:tc>
                <w:tcPr>
                  <w:tcW w:w="68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D71935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1518</w:t>
                  </w:r>
                </w:p>
              </w:tc>
              <w:tc>
                <w:tcPr>
                  <w:tcW w:w="14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D71935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724</w:t>
                  </w:r>
                </w:p>
              </w:tc>
              <w:tc>
                <w:tcPr>
                  <w:tcW w:w="5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4425D" w:rsidRPr="00D71935" w:rsidRDefault="0084425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84425D" w:rsidRPr="00D71935" w:rsidRDefault="0084425D" w:rsidP="0084425D">
            <w:pPr>
              <w:tabs>
                <w:tab w:val="left" w:pos="459"/>
                <w:tab w:val="left" w:pos="601"/>
                <w:tab w:val="left" w:pos="1168"/>
              </w:tabs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E35" w:rsidRPr="00D71935" w:rsidRDefault="00931C76" w:rsidP="00666B4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Таблица 3: Состояние международных автотранспортных коридоров за 2010 и 2015 годы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8"/>
              <w:gridCol w:w="2100"/>
              <w:gridCol w:w="863"/>
              <w:gridCol w:w="1412"/>
              <w:gridCol w:w="1375"/>
            </w:tblGrid>
            <w:tr w:rsidR="00931C76" w:rsidRPr="00D71935" w:rsidTr="00931C76">
              <w:tc>
                <w:tcPr>
                  <w:tcW w:w="62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F13F8F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4378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F13F8F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Состояние дорог</w:t>
                  </w:r>
                </w:p>
              </w:tc>
            </w:tr>
            <w:tr w:rsidR="00931C76" w:rsidRPr="00D71935" w:rsidTr="00931C76">
              <w:tc>
                <w:tcPr>
                  <w:tcW w:w="62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31C76" w:rsidRPr="00F13F8F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9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F13F8F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Общая протяженность, </w:t>
                  </w:r>
                  <w:proofErr w:type="gramStart"/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км</w:t>
                  </w:r>
                  <w:proofErr w:type="gramEnd"/>
                </w:p>
              </w:tc>
              <w:tc>
                <w:tcPr>
                  <w:tcW w:w="2779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F13F8F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том числе</w:t>
                  </w:r>
                </w:p>
              </w:tc>
            </w:tr>
            <w:tr w:rsidR="00931C76" w:rsidRPr="00D71935" w:rsidTr="00931C76">
              <w:tc>
                <w:tcPr>
                  <w:tcW w:w="62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31C76" w:rsidRPr="00F13F8F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31C76" w:rsidRPr="00F13F8F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F13F8F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1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F13F8F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удовлетворительное</w:t>
                  </w:r>
                </w:p>
              </w:tc>
              <w:tc>
                <w:tcPr>
                  <w:tcW w:w="10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F13F8F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3F8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плохое</w:t>
                  </w:r>
                </w:p>
              </w:tc>
            </w:tr>
            <w:tr w:rsidR="00931C76" w:rsidRPr="00D71935" w:rsidTr="00931C76">
              <w:tc>
                <w:tcPr>
                  <w:tcW w:w="6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D71935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2010</w:t>
                  </w:r>
                </w:p>
              </w:tc>
              <w:tc>
                <w:tcPr>
                  <w:tcW w:w="1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D71935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2242</w:t>
                  </w:r>
                </w:p>
              </w:tc>
              <w:tc>
                <w:tcPr>
                  <w:tcW w:w="6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D71935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1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D71935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10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D71935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790</w:t>
                  </w:r>
                </w:p>
              </w:tc>
            </w:tr>
            <w:tr w:rsidR="00931C76" w:rsidRPr="00D71935" w:rsidTr="00931C76">
              <w:tc>
                <w:tcPr>
                  <w:tcW w:w="622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D71935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59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D71935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2242</w:t>
                  </w:r>
                </w:p>
              </w:tc>
              <w:tc>
                <w:tcPr>
                  <w:tcW w:w="65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D71935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1518</w:t>
                  </w:r>
                </w:p>
              </w:tc>
              <w:tc>
                <w:tcPr>
                  <w:tcW w:w="107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D71935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724</w:t>
                  </w:r>
                </w:p>
              </w:tc>
              <w:tc>
                <w:tcPr>
                  <w:tcW w:w="104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31C76" w:rsidRPr="00D71935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0</w:t>
                  </w:r>
                </w:p>
              </w:tc>
            </w:tr>
            <w:tr w:rsidR="00931C76" w:rsidRPr="00D71935" w:rsidTr="00931C76">
              <w:tc>
                <w:tcPr>
                  <w:tcW w:w="6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31C76" w:rsidRPr="0040653D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065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2019</w:t>
                  </w:r>
                </w:p>
              </w:tc>
              <w:tc>
                <w:tcPr>
                  <w:tcW w:w="159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31C76" w:rsidRPr="0040653D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065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2538</w:t>
                  </w:r>
                </w:p>
              </w:tc>
              <w:tc>
                <w:tcPr>
                  <w:tcW w:w="6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31C76" w:rsidRPr="0040653D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065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1497</w:t>
                  </w:r>
                </w:p>
              </w:tc>
              <w:tc>
                <w:tcPr>
                  <w:tcW w:w="107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31C76" w:rsidRPr="0040653D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065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507</w:t>
                  </w:r>
                </w:p>
              </w:tc>
              <w:tc>
                <w:tcPr>
                  <w:tcW w:w="104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31C76" w:rsidRPr="0040653D" w:rsidRDefault="00931C76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065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534</w:t>
                  </w:r>
                </w:p>
              </w:tc>
            </w:tr>
          </w:tbl>
          <w:p w:rsidR="00931C76" w:rsidRPr="00D71935" w:rsidRDefault="00931C76" w:rsidP="00931C76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E67A0" w:rsidRPr="00D71935" w:rsidTr="00ED09CC">
        <w:trPr>
          <w:trHeight w:val="154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7A0" w:rsidRPr="00D71935" w:rsidRDefault="000E67A0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34CB" w:rsidRPr="00D71935" w:rsidRDefault="00C334CB" w:rsidP="00C334CB">
            <w:pPr>
              <w:tabs>
                <w:tab w:val="left" w:pos="459"/>
                <w:tab w:val="left" w:pos="601"/>
                <w:tab w:val="left" w:pos="1168"/>
              </w:tabs>
              <w:ind w:firstLine="176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Рис. 2: Диаграмма состояния международных транспортных коридоров за 2010 и 2015 годы</w:t>
            </w:r>
          </w:p>
          <w:p w:rsidR="00E27AE4" w:rsidRPr="00D71935" w:rsidRDefault="00E27AE4" w:rsidP="00C334CB">
            <w:pPr>
              <w:tabs>
                <w:tab w:val="left" w:pos="459"/>
                <w:tab w:val="left" w:pos="601"/>
                <w:tab w:val="left" w:pos="1168"/>
              </w:tabs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334CB" w:rsidRPr="00D71935" w:rsidRDefault="00C334CB" w:rsidP="00C334CB">
            <w:pPr>
              <w:tabs>
                <w:tab w:val="left" w:pos="459"/>
                <w:tab w:val="left" w:pos="601"/>
                <w:tab w:val="left" w:pos="1168"/>
              </w:tabs>
              <w:ind w:firstLine="17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Состояние автомобильных дорог государственного и местного значений</w:t>
            </w:r>
          </w:p>
          <w:p w:rsidR="000E67A0" w:rsidRPr="00D71935" w:rsidRDefault="00C334CB" w:rsidP="00C334CB">
            <w:pPr>
              <w:tabs>
                <w:tab w:val="left" w:pos="459"/>
                <w:tab w:val="left" w:pos="601"/>
                <w:tab w:val="left" w:pos="1168"/>
              </w:tabs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 состоянию на 31 декабря 2015 года общая протяженность государственных и местных автомобильных дорог составила 14576 км, из них 46 км - в отличном (0,3%), 4600 - в хорошем (31,6%), 7767 км - в удовлетворительном (53,3%) и 2163 км в неудовлетворительном состоянии (14,8%).</w:t>
            </w:r>
            <w:proofErr w:type="gramEnd"/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По сравнению с 2010 годом доля автомобильных дорог в отличном и хорошем состоянии увеличилась с 19,6% до 22,4% в 2015 году или на 411 км (3,5%). Несмотря на достаточно большие объемы дорожно-строительных и ремонтных работ, за 2010-2015 годы основное усилие было направлено на устранение накопившихся физических повреждений за прежние годы, начиная с 1997 года по 2005 год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7AE4" w:rsidRPr="00D71935" w:rsidRDefault="00E27AE4" w:rsidP="0030710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E27AE4" w:rsidRPr="00D71935" w:rsidRDefault="00E27AE4" w:rsidP="0030710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E27AE4" w:rsidRPr="00D71935" w:rsidRDefault="00E27AE4" w:rsidP="0030710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0710E" w:rsidRPr="00D71935" w:rsidRDefault="0030710E" w:rsidP="0030710E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Состояние автомобильных дорог государственного и местного значений</w:t>
            </w:r>
          </w:p>
          <w:p w:rsidR="000E67A0" w:rsidRPr="00D71935" w:rsidRDefault="0030710E" w:rsidP="0079225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 состоянию на 31 декабря 2019 года общая протяженность государственных и местных автомобильных дорог составила 14576 км, из них 36 км - в отличном (0,2%), 3500 - в хорошем (24%), 5830 км - в удовлетворительном (40%) и 5210 км в неудовлетворительном состоянии (36%).</w:t>
            </w:r>
            <w:proofErr w:type="gramEnd"/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По сравнению с 2015 годом доля автомобильных дорог в отличном и хорошем состоянии уменьшилась с 32% до 24% в 20</w:t>
            </w:r>
            <w:r w:rsidR="0079225D"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20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году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E67A0" w:rsidRPr="00D71935" w:rsidTr="00ED09CC">
        <w:trPr>
          <w:trHeight w:val="154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7A0" w:rsidRPr="00D71935" w:rsidRDefault="000E67A0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3BFD" w:rsidRPr="005B1373" w:rsidRDefault="00FD3BFD" w:rsidP="00FD3BFD">
            <w:pPr>
              <w:pStyle w:val="tkZagolovok5"/>
              <w:spacing w:after="20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Таблица 4: Состояние государственных и местных дорог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4"/>
              <w:gridCol w:w="1147"/>
              <w:gridCol w:w="917"/>
              <w:gridCol w:w="1046"/>
              <w:gridCol w:w="1732"/>
              <w:gridCol w:w="1136"/>
            </w:tblGrid>
            <w:tr w:rsidR="00FD3BFD" w:rsidRPr="00D71935" w:rsidTr="009C41BD">
              <w:tc>
                <w:tcPr>
                  <w:tcW w:w="638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4362" w:type="pct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Состояние дорог</w:t>
                  </w:r>
                </w:p>
              </w:tc>
            </w:tr>
            <w:tr w:rsidR="00FD3BFD" w:rsidRPr="00D71935" w:rsidTr="009C41BD">
              <w:tc>
                <w:tcPr>
                  <w:tcW w:w="638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3BFD" w:rsidRPr="00D71935" w:rsidRDefault="00FD3BFD" w:rsidP="000D31F0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37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Общая длина</w:t>
                  </w:r>
                </w:p>
              </w:tc>
              <w:tc>
                <w:tcPr>
                  <w:tcW w:w="3525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том числе</w:t>
                  </w:r>
                </w:p>
              </w:tc>
            </w:tr>
            <w:tr w:rsidR="00FD3BFD" w:rsidRPr="00D71935" w:rsidTr="009C41BD">
              <w:tc>
                <w:tcPr>
                  <w:tcW w:w="638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3BFD" w:rsidRPr="00D71935" w:rsidRDefault="00FD3BFD" w:rsidP="000D31F0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37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3BFD" w:rsidRPr="00D71935" w:rsidRDefault="00FD3BFD" w:rsidP="000D31F0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отличное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12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удовлетворительное</w:t>
                  </w:r>
                </w:p>
              </w:tc>
              <w:tc>
                <w:tcPr>
                  <w:tcW w:w="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плохое</w:t>
                  </w:r>
                </w:p>
              </w:tc>
            </w:tr>
            <w:tr w:rsidR="00FD3BFD" w:rsidRPr="00D71935" w:rsidTr="009C41BD">
              <w:tc>
                <w:tcPr>
                  <w:tcW w:w="6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2010</w:t>
                  </w:r>
                </w:p>
              </w:tc>
              <w:tc>
                <w:tcPr>
                  <w:tcW w:w="8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14545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2848</w:t>
                  </w:r>
                </w:p>
              </w:tc>
              <w:tc>
                <w:tcPr>
                  <w:tcW w:w="12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9511</w:t>
                  </w:r>
                </w:p>
              </w:tc>
              <w:tc>
                <w:tcPr>
                  <w:tcW w:w="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2186</w:t>
                  </w:r>
                </w:p>
              </w:tc>
            </w:tr>
            <w:tr w:rsidR="00FD3BFD" w:rsidRPr="00D71935" w:rsidTr="009C41BD">
              <w:tc>
                <w:tcPr>
                  <w:tcW w:w="638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8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14576</w:t>
                  </w:r>
                </w:p>
              </w:tc>
              <w:tc>
                <w:tcPr>
                  <w:tcW w:w="6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7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4600</w:t>
                  </w:r>
                </w:p>
              </w:tc>
              <w:tc>
                <w:tcPr>
                  <w:tcW w:w="126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7767</w:t>
                  </w:r>
                </w:p>
              </w:tc>
              <w:tc>
                <w:tcPr>
                  <w:tcW w:w="8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2163</w:t>
                  </w:r>
                </w:p>
              </w:tc>
            </w:tr>
          </w:tbl>
          <w:p w:rsidR="000E67A0" w:rsidRPr="00D71935" w:rsidRDefault="000E67A0" w:rsidP="00FD3BFD">
            <w:pPr>
              <w:tabs>
                <w:tab w:val="left" w:pos="459"/>
                <w:tab w:val="left" w:pos="601"/>
                <w:tab w:val="left" w:pos="1168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3BFD" w:rsidRDefault="00FD3BFD" w:rsidP="00FD3BFD">
            <w:pPr>
              <w:pStyle w:val="tkZagolovok5"/>
              <w:spacing w:after="20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Таблица 4: Состояние государственных и местных дорог</w:t>
            </w:r>
          </w:p>
          <w:p w:rsidR="009C41BD" w:rsidRPr="00D71935" w:rsidRDefault="009C41BD" w:rsidP="00FD3BFD">
            <w:pPr>
              <w:pStyle w:val="tkZagolovok5"/>
              <w:spacing w:after="20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8"/>
              <w:gridCol w:w="1194"/>
              <w:gridCol w:w="927"/>
              <w:gridCol w:w="1191"/>
              <w:gridCol w:w="1440"/>
              <w:gridCol w:w="998"/>
            </w:tblGrid>
            <w:tr w:rsidR="00FD3BFD" w:rsidRPr="00D71935" w:rsidTr="00FD3BFD">
              <w:tc>
                <w:tcPr>
                  <w:tcW w:w="62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4378" w:type="pct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Состояние дорог</w:t>
                  </w:r>
                </w:p>
              </w:tc>
            </w:tr>
            <w:tr w:rsidR="00FD3BFD" w:rsidRPr="00D71935" w:rsidTr="00F43EB1">
              <w:tc>
                <w:tcPr>
                  <w:tcW w:w="62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9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Общая длина</w:t>
                  </w:r>
                </w:p>
              </w:tc>
              <w:tc>
                <w:tcPr>
                  <w:tcW w:w="346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том числе</w:t>
                  </w:r>
                </w:p>
              </w:tc>
            </w:tr>
            <w:tr w:rsidR="00F43EB1" w:rsidRPr="00D71935" w:rsidTr="00F43EB1">
              <w:tc>
                <w:tcPr>
                  <w:tcW w:w="62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отличное</w:t>
                  </w:r>
                </w:p>
              </w:tc>
              <w:tc>
                <w:tcPr>
                  <w:tcW w:w="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хорошее</w:t>
                  </w:r>
                </w:p>
              </w:tc>
              <w:tc>
                <w:tcPr>
                  <w:tcW w:w="10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удовлетворительное</w:t>
                  </w:r>
                </w:p>
              </w:tc>
              <w:tc>
                <w:tcPr>
                  <w:tcW w:w="7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плохое</w:t>
                  </w:r>
                </w:p>
              </w:tc>
            </w:tr>
            <w:tr w:rsidR="00F43EB1" w:rsidRPr="00D71935" w:rsidTr="00F43EB1">
              <w:tc>
                <w:tcPr>
                  <w:tcW w:w="6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2010</w:t>
                  </w:r>
                </w:p>
              </w:tc>
              <w:tc>
                <w:tcPr>
                  <w:tcW w:w="9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14545</w:t>
                  </w:r>
                </w:p>
              </w:tc>
              <w:tc>
                <w:tcPr>
                  <w:tcW w:w="7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2848</w:t>
                  </w:r>
                </w:p>
              </w:tc>
              <w:tc>
                <w:tcPr>
                  <w:tcW w:w="10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9511</w:t>
                  </w:r>
                </w:p>
              </w:tc>
              <w:tc>
                <w:tcPr>
                  <w:tcW w:w="7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2186</w:t>
                  </w:r>
                </w:p>
              </w:tc>
            </w:tr>
            <w:tr w:rsidR="00F43EB1" w:rsidRPr="00D71935" w:rsidTr="00F43EB1">
              <w:tc>
                <w:tcPr>
                  <w:tcW w:w="622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909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14576</w:t>
                  </w:r>
                </w:p>
              </w:tc>
              <w:tc>
                <w:tcPr>
                  <w:tcW w:w="70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9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4600</w:t>
                  </w:r>
                </w:p>
              </w:tc>
              <w:tc>
                <w:tcPr>
                  <w:tcW w:w="109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7767</w:t>
                  </w:r>
                </w:p>
              </w:tc>
              <w:tc>
                <w:tcPr>
                  <w:tcW w:w="760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2163</w:t>
                  </w:r>
                </w:p>
              </w:tc>
            </w:tr>
            <w:tr w:rsidR="00F43EB1" w:rsidRPr="00D71935" w:rsidTr="00F43EB1">
              <w:tc>
                <w:tcPr>
                  <w:tcW w:w="62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9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14576</w:t>
                  </w:r>
                </w:p>
              </w:tc>
              <w:tc>
                <w:tcPr>
                  <w:tcW w:w="7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3500</w:t>
                  </w:r>
                </w:p>
              </w:tc>
              <w:tc>
                <w:tcPr>
                  <w:tcW w:w="109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5830</w:t>
                  </w:r>
                </w:p>
              </w:tc>
              <w:tc>
                <w:tcPr>
                  <w:tcW w:w="76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D3BFD" w:rsidRPr="00D71935" w:rsidRDefault="00FD3BFD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5210</w:t>
                  </w:r>
                </w:p>
              </w:tc>
            </w:tr>
          </w:tbl>
          <w:p w:rsidR="00FD3BFD" w:rsidRPr="00D71935" w:rsidRDefault="00FD3BFD" w:rsidP="00FD3BFD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3BFD" w:rsidRPr="00D71935" w:rsidRDefault="00FD3BFD" w:rsidP="00FD3BFD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82E35" w:rsidRPr="00D71935" w:rsidTr="00ED09CC">
        <w:trPr>
          <w:trHeight w:val="154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E35" w:rsidRPr="00D71935" w:rsidRDefault="00482E35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E38" w:rsidRPr="00D71935" w:rsidRDefault="00350E38" w:rsidP="00421EF2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Финансирование дорожной отрасли за 2010-2015 гг.</w:t>
            </w:r>
          </w:p>
          <w:p w:rsidR="00350E38" w:rsidRPr="00D71935" w:rsidRDefault="00935C84" w:rsidP="00350E38">
            <w:pPr>
              <w:tabs>
                <w:tab w:val="left" w:pos="459"/>
                <w:tab w:val="left" w:pos="601"/>
                <w:tab w:val="left" w:pos="1168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</w:t>
            </w:r>
            <w:r w:rsidR="00350E38"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Дорожная отрасль финансируется в пределах 50-55% от общей потребности.</w:t>
            </w:r>
          </w:p>
          <w:p w:rsidR="00350E38" w:rsidRPr="00D71935" w:rsidRDefault="00935C84" w:rsidP="00350E38">
            <w:pPr>
              <w:tabs>
                <w:tab w:val="left" w:pos="459"/>
                <w:tab w:val="left" w:pos="601"/>
                <w:tab w:val="left" w:pos="1168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</w:t>
            </w:r>
            <w:r w:rsidR="00350E38"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Однако необходимо отметить, что по сравнению с 2000-2005 годами объем финансирования увеличился более чем в 7 раз и находится на уровне 1,7-2,0 млрд. сомов (около 30,0 млн. долларов США) на протяжении последних 8 лет. Относительно республиканского бюджета средства выделяются в пределах 1,5-2,1%.</w:t>
            </w:r>
          </w:p>
          <w:p w:rsidR="00F43EB1" w:rsidRPr="00D71935" w:rsidRDefault="00935C84" w:rsidP="00350E38">
            <w:pPr>
              <w:tabs>
                <w:tab w:val="left" w:pos="459"/>
                <w:tab w:val="left" w:pos="601"/>
                <w:tab w:val="left" w:pos="1168"/>
              </w:tabs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</w:t>
            </w:r>
            <w:r w:rsidR="00350E38"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2007-2010 годах объемы финансирования позволяли производить ежегодные плановые дорожные работы и устранять часть накопленных физических объемов прежних лет, но с 2011 года после резкого повышения цен на ГСМ и дорожный битум (в среднем на 38%) объемы финансирования позволяли выполнять только основную часть плановых дорожных работ. Из-за последних изменений курса обмена валют объем финансирования сократился еще больше.</w:t>
            </w:r>
          </w:p>
          <w:p w:rsidR="00F43EB1" w:rsidRPr="00D71935" w:rsidRDefault="00F43EB1" w:rsidP="00482E35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43EB1" w:rsidRPr="00D71935" w:rsidRDefault="00F43EB1" w:rsidP="00482E35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43EB1" w:rsidRDefault="00F43EB1" w:rsidP="00482E35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426BD" w:rsidRDefault="00A426BD" w:rsidP="00482E35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426BD" w:rsidRPr="00D71935" w:rsidRDefault="00A426BD" w:rsidP="00482E35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43EB1" w:rsidRPr="00D71935" w:rsidRDefault="00F43EB1" w:rsidP="00482E35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43EB1" w:rsidRPr="00D71935" w:rsidRDefault="002F3CEC" w:rsidP="00482E35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Таблица 7: Средства, выделенные на содержание дорог</w:t>
            </w:r>
          </w:p>
          <w:p w:rsidR="002F3CEC" w:rsidRPr="00D71935" w:rsidRDefault="00BC71F2" w:rsidP="00BC71F2">
            <w:pPr>
              <w:tabs>
                <w:tab w:val="left" w:pos="459"/>
                <w:tab w:val="left" w:pos="601"/>
                <w:tab w:val="left" w:pos="1168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ом</w:t>
            </w:r>
            <w:proofErr w:type="spellEnd"/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"/>
              <w:gridCol w:w="1429"/>
              <w:gridCol w:w="1418"/>
              <w:gridCol w:w="992"/>
              <w:gridCol w:w="992"/>
              <w:gridCol w:w="1157"/>
            </w:tblGrid>
            <w:tr w:rsidR="00A426BD" w:rsidRPr="00D71935" w:rsidTr="00BC71F2">
              <w:trPr>
                <w:trHeight w:val="3234"/>
              </w:trPr>
              <w:tc>
                <w:tcPr>
                  <w:tcW w:w="63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A426BD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26B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104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A426BD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26B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Бюджет страны, млн. сом</w:t>
                  </w:r>
                </w:p>
              </w:tc>
              <w:tc>
                <w:tcPr>
                  <w:tcW w:w="103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A426BD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26B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Средства, на содержание дорог, млн. сом</w:t>
                  </w:r>
                </w:p>
              </w:tc>
              <w:tc>
                <w:tcPr>
                  <w:tcW w:w="7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A426BD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26B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средств на содержание автодорог в бюджете страны, %</w:t>
                  </w:r>
                </w:p>
              </w:tc>
              <w:tc>
                <w:tcPr>
                  <w:tcW w:w="72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A426BD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26B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Курс доллара США</w:t>
                  </w:r>
                </w:p>
              </w:tc>
              <w:tc>
                <w:tcPr>
                  <w:tcW w:w="8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A426BD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26B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Средства, на содержание дорог, млн. долл. США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2005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16813,4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221,70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1,32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41,01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5,41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2006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20478,9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410,20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40,13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10,22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2007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34136,7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1058,80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3,1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37,27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28,41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2008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44698,6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1564,50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3,5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36,60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42,75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2009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48105,8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1655,10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3,44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42,92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38,56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2010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65666,0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1552,50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2,36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46,00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33,75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2011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86099,6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1342,20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1,56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46,14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29,09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2012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101521,7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1633,80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1,61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47,01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34,76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2013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96679,7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2021,30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48,44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41,73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102899,2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2150,70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53,66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40,08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107657,3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1892,70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61,55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29,91</w:t>
                  </w:r>
                </w:p>
              </w:tc>
            </w:tr>
            <w:tr w:rsidR="00A426BD" w:rsidRPr="00D71935" w:rsidTr="00BC71F2">
              <w:tc>
                <w:tcPr>
                  <w:tcW w:w="63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04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146853,4</w:t>
                  </w:r>
                </w:p>
              </w:tc>
              <w:tc>
                <w:tcPr>
                  <w:tcW w:w="10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1866,33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1,3</w:t>
                  </w:r>
                </w:p>
              </w:tc>
              <w:tc>
                <w:tcPr>
                  <w:tcW w:w="7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76,5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F3CEC" w:rsidRPr="00D71935" w:rsidRDefault="002F3CEC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24,72</w:t>
                  </w:r>
                </w:p>
              </w:tc>
            </w:tr>
          </w:tbl>
          <w:p w:rsidR="00F43EB1" w:rsidRPr="00D71935" w:rsidRDefault="00F43EB1" w:rsidP="00482E35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1EF2" w:rsidRPr="00D71935" w:rsidRDefault="00421EF2" w:rsidP="00421EF2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Финансирование дорожной отрасли за 2010-2015 гг.</w:t>
            </w:r>
          </w:p>
          <w:p w:rsidR="00421EF2" w:rsidRPr="00D71935" w:rsidRDefault="00935C84" w:rsidP="00421EF2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</w:t>
            </w:r>
            <w:r w:rsidR="00421EF2"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Дорожная отрасль финансируется в пределах 50-55% от общей потребности.</w:t>
            </w:r>
          </w:p>
          <w:p w:rsidR="00421EF2" w:rsidRPr="00D71935" w:rsidRDefault="00935C84" w:rsidP="00421EF2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</w:t>
            </w:r>
            <w:r w:rsidR="00421EF2"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Однако необходимо отметить, что по сравнению с 2000-2005 годами объем финансирования увеличился более чем в 7 раз и находится на уровне 1,7-2,0 млрд. сомов (около 30,0 млн. долларов США) на протяжении последних 8 лет. Относительно республиканского бюджета средства выделяются в пределах 1,5-2,1%.</w:t>
            </w:r>
          </w:p>
          <w:p w:rsidR="00421EF2" w:rsidRPr="00D71935" w:rsidRDefault="00935C84" w:rsidP="00421EF2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</w:t>
            </w:r>
            <w:r w:rsidR="00421EF2"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2007-2010 годах объемы финансирования позволяли производить ежегодные плановые дорожные работы и устранять часть накопленных физических объемов прежних лет, но с 2011 года после резкого повышения цен на ГСМ и дорожный битум (в среднем на 38%) объемы финансирования позволяли выполнять только основную часть плановых дорожных работ. Из-за последних изменений курса обмена валют объем финансирования сократился еще больше.</w:t>
            </w:r>
          </w:p>
          <w:p w:rsidR="00482E35" w:rsidRPr="00D71935" w:rsidRDefault="00935C84" w:rsidP="00421EF2">
            <w:pPr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       </w:t>
            </w:r>
            <w:r w:rsidR="00421EF2"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Период с 2017 по 2019 годы характеризуются увеличением средств из бюджета на содержание дорог, при уменьшении их доли в общем объеме государственного бюджета.</w:t>
            </w:r>
          </w:p>
          <w:p w:rsidR="005D0A83" w:rsidRPr="00D71935" w:rsidRDefault="005D0A83" w:rsidP="005D0A83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D0A83" w:rsidRPr="00D71935" w:rsidRDefault="005D0A83" w:rsidP="005D0A83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C71F2" w:rsidRDefault="00BC71F2" w:rsidP="005D0A83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C71F2" w:rsidRDefault="00BC71F2" w:rsidP="005D0A83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D0A83" w:rsidRPr="00D71935" w:rsidRDefault="005D0A83" w:rsidP="005D0A83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Таблица 7: Средства, выделенные на содержание дорог</w:t>
            </w:r>
          </w:p>
          <w:p w:rsidR="005D0A83" w:rsidRPr="00D71935" w:rsidRDefault="00BC71F2" w:rsidP="00BC71F2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млн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ом</w:t>
            </w:r>
            <w:proofErr w:type="spellEnd"/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8"/>
              <w:gridCol w:w="1190"/>
              <w:gridCol w:w="1197"/>
              <w:gridCol w:w="1143"/>
              <w:gridCol w:w="775"/>
              <w:gridCol w:w="1445"/>
            </w:tblGrid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Бюджет страны, млн. сом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Средства, на содержание дорог, млн. сом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Доля средств на содержание автодорог в бюджете страны, %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Курс доллара США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Средства, на содержание дорог, млн. долл. США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2005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16813,4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221,70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1,32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41,01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5,41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2006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20478,9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410,20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2,0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40,13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10,22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2007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34136,7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1058,80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3,1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37,27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28,41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2008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44698,6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1564,50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3,5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36,60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42,75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2009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48105,8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1655,10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3,44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42,92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38,56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2010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65666,0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1552,50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2,36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46,00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33,75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2011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86099,6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1342,20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1,56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46,14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29,09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2012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101521,7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1633,80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1,61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47,01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34,76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2013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96679,7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2021,30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48,44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41,73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102899,2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2150,70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2,1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53,66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40,08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107657,3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1892,70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61,55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29,91</w:t>
                  </w:r>
                </w:p>
              </w:tc>
            </w:tr>
            <w:tr w:rsidR="00E1197E" w:rsidRPr="00D71935" w:rsidTr="00A426BD">
              <w:tc>
                <w:tcPr>
                  <w:tcW w:w="6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2016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2017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2018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90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146853,4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161333,3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154140,1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161913,1</w:t>
                  </w:r>
                </w:p>
              </w:tc>
              <w:tc>
                <w:tcPr>
                  <w:tcW w:w="9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1866,33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1 979,8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1 984,0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1 963,3</w:t>
                  </w:r>
                </w:p>
              </w:tc>
              <w:tc>
                <w:tcPr>
                  <w:tcW w:w="87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1,3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1,1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1,2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1,2</w:t>
                  </w:r>
                </w:p>
              </w:tc>
              <w:tc>
                <w:tcPr>
                  <w:tcW w:w="5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76,5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69,5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69,6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69,8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24,72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26,2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28,5</w:t>
                  </w:r>
                </w:p>
                <w:p w:rsidR="005D0A83" w:rsidRPr="00D71935" w:rsidRDefault="005D0A83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28,1</w:t>
                  </w:r>
                </w:p>
              </w:tc>
            </w:tr>
          </w:tbl>
          <w:p w:rsidR="005D0A83" w:rsidRPr="00D71935" w:rsidRDefault="005D0A83" w:rsidP="00421EF2">
            <w:pPr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F43EB1" w:rsidRPr="00D71935" w:rsidTr="00877BC4">
        <w:trPr>
          <w:trHeight w:val="977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EB1" w:rsidRPr="00D71935" w:rsidRDefault="00F43EB1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9DE" w:rsidRPr="00D71935" w:rsidRDefault="00BD39DE" w:rsidP="00BD39DE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Объемы дорожных работ за 2010-2015 годы</w:t>
            </w:r>
          </w:p>
          <w:p w:rsidR="00BD39DE" w:rsidRPr="00D71935" w:rsidRDefault="00BD39DE" w:rsidP="00BD39DE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Объемы дорожных работ в натуральных показателях с 2012 года ежегодно увеличивались в среднем на 20%, в то время как объемы финансирования ежегодно увеличивались в среднем от 5 до 15%. Наблюдается значительное уменьшение объемов (около 17%) работ в 2011 году вследствие сокращения объемов выделяемых финансовых средств на ремонт и содержание дорог по сравнению с 2010 годом на 30% (на 387,2 млн</w:t>
            </w:r>
            <w:proofErr w:type="gramEnd"/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сомов).</w:t>
            </w:r>
          </w:p>
          <w:p w:rsidR="00F43EB1" w:rsidRPr="00D71935" w:rsidRDefault="00BD39DE" w:rsidP="00BD39DE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Необходимо отметить, что по таким видам работ, как устройство шероховато-поверхностной обработки, ежегодное увеличение объемов составляло от 40 до 50%, но в 2015 году показатель снизился на 18%, в то время как по рутинным работам, по таким, как ремонт мостов и текущий ремонт асфальтобетонных покрытий, наблюдается ежегодное снижение в среднем до 10%, тогда как ежегодное неполное осуществление работ по данным видам</w:t>
            </w:r>
            <w:proofErr w:type="gramEnd"/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ремонта в будущем приводит к незапланированному увеличению работ по капитальному и среднему ремонтам. Целесообразно пересмотреть данную политику.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39DE" w:rsidRPr="00D71935" w:rsidRDefault="00BD39DE" w:rsidP="00BD39D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       Объемы дорожных работ за 2010-2015 годы</w:t>
            </w:r>
          </w:p>
          <w:p w:rsidR="00BD39DE" w:rsidRPr="005B1373" w:rsidRDefault="00BD39DE" w:rsidP="00BD39D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proofErr w:type="gramStart"/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Объемы дорожных работ в натуральных показателях с 2012 года ежегодно увеличивались в среднем на 20%, в то время как объемы финансирования ежегодно увеличивались в среднем от 5 до 15%. 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Наблюдается значительное уменьшение объемов (около 17%) работ в 2011 году вследствие сокращения объемов выделяемых финансовых средств на ремонт и содержание дорог по сравнению с 2010 годом на 30% (на 387,2 млн</w:t>
            </w:r>
            <w:proofErr w:type="gramEnd"/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сомов).</w:t>
            </w:r>
          </w:p>
          <w:p w:rsidR="00BD39DE" w:rsidRPr="00132A7E" w:rsidRDefault="00BD39DE" w:rsidP="00BD39D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proofErr w:type="gramStart"/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 отметить, что по таким видам работ, как устройство шероховато-поверхностной обработки, ежегодное увеличение объемов составляло от 40 до 50%, но в 2015 году показатель снизился на 18%, в то время как по рутинным работам, по таким, как ремонт мостов и текущий ремонт асфальтобетонных покрытий, наблюдается ежегодное снижение в среднем до 10%, тогда как ежегодное неполное осуществление работ по данным видам</w:t>
            </w:r>
            <w:proofErr w:type="gramEnd"/>
            <w:r w:rsidRPr="00D719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ремонта в будущем приводит к незапланированному увеличению работ по капитальному и среднему ремонтам. </w:t>
            </w:r>
            <w:r w:rsidRPr="00132A7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Целесообразно пересмотреть данную политику.</w:t>
            </w:r>
          </w:p>
          <w:p w:rsidR="00BD39DE" w:rsidRPr="00D71935" w:rsidRDefault="00BD39DE" w:rsidP="00BD39DE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При этом</w:t>
            </w:r>
            <w:proofErr w:type="gramStart"/>
            <w:r w:rsidRPr="00D719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  <w:proofErr w:type="gramEnd"/>
            <w:r w:rsidRPr="00D719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по итогам 2016-2019 годов наблюдается </w:t>
            </w:r>
            <w:r w:rsidRPr="00D719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увеличение объема работ по устройствам асфальтобетонного покрытия, черногравийного покрытия, остальные показатели в среднем на прежнем уровне.</w:t>
            </w:r>
          </w:p>
          <w:p w:rsidR="00F43EB1" w:rsidRPr="00D71935" w:rsidRDefault="00F43EB1" w:rsidP="00BD39DE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43EB1" w:rsidRPr="00D71935" w:rsidTr="00877BC4">
        <w:trPr>
          <w:trHeight w:val="425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EB1" w:rsidRPr="00D71935" w:rsidRDefault="00F43EB1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EB1" w:rsidRPr="00D71935" w:rsidRDefault="00886C4B" w:rsidP="00482E35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hAnsi="Times New Roman" w:cs="Times New Roman"/>
                <w:b/>
                <w:strike/>
                <w:sz w:val="24"/>
                <w:szCs w:val="24"/>
                <w:lang w:val="ru-RU"/>
              </w:rPr>
              <w:t>Рис. 7: Структура затрат дорожной отрасли за 2015 год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EB1" w:rsidRPr="00D71935" w:rsidRDefault="00F43EB1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86C4B" w:rsidRPr="00D71935" w:rsidRDefault="00886C4B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86C4B" w:rsidRPr="00D71935" w:rsidRDefault="00886C4B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886C4B" w:rsidRPr="00D71935" w:rsidRDefault="00886C4B" w:rsidP="00886C4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F43EB1" w:rsidRPr="00D71935" w:rsidTr="00ED09CC">
        <w:trPr>
          <w:trHeight w:val="154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EB1" w:rsidRPr="00D71935" w:rsidRDefault="00F43EB1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EB1" w:rsidRPr="00D71935" w:rsidRDefault="00557AED" w:rsidP="00886C4B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Таблица 9: Количество техники и оборудования (по состоянию на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2015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г.)</w:t>
            </w:r>
          </w:p>
          <w:p w:rsidR="006511D3" w:rsidRPr="00D71935" w:rsidRDefault="006511D3" w:rsidP="00886C4B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tbl>
            <w:tblPr>
              <w:tblW w:w="4881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2"/>
              <w:gridCol w:w="3233"/>
              <w:gridCol w:w="499"/>
              <w:gridCol w:w="657"/>
              <w:gridCol w:w="713"/>
              <w:gridCol w:w="995"/>
            </w:tblGrid>
            <w:tr w:rsidR="00E1197E" w:rsidRPr="00D71935" w:rsidTr="00877BC4">
              <w:tc>
                <w:tcPr>
                  <w:tcW w:w="44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</w:t>
                  </w: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</w:r>
                  <w:proofErr w:type="gramStart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417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Вид дорожно-строительной техники и оборудования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1024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744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Оснащенность, %</w:t>
                  </w:r>
                </w:p>
              </w:tc>
            </w:tr>
            <w:tr w:rsidR="005B0232" w:rsidRPr="00D71935" w:rsidTr="00877BC4">
              <w:tc>
                <w:tcPr>
                  <w:tcW w:w="442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C03B3" w:rsidRPr="00D71935" w:rsidRDefault="006C03B3" w:rsidP="000D31F0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2417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C03B3" w:rsidRPr="00D71935" w:rsidRDefault="006C03B3" w:rsidP="000D31F0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373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C03B3" w:rsidRPr="00D71935" w:rsidRDefault="006C03B3" w:rsidP="000D31F0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 наличии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Потребность</w:t>
                  </w:r>
                </w:p>
              </w:tc>
              <w:tc>
                <w:tcPr>
                  <w:tcW w:w="744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C03B3" w:rsidRPr="00D71935" w:rsidRDefault="006C03B3" w:rsidP="000D31F0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Легковые автомобили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158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66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Автосамосвалы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172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569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30,22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Автоманипулятор</w:t>
                  </w:r>
                  <w:proofErr w:type="spellEnd"/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80,35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F96C18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Автомашины для перевозки рабочих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42,16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F96C18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Автогрейдер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259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5521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F96C18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Бульдозер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37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F96C18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Погрузчик фронтальный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65,28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F96C18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Трактор колесный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147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F96C18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Экскаватор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33,33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F96C1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F96C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Каток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44,44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F96C1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F96C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Асфальтоукладчик</w:t>
                  </w:r>
                  <w:proofErr w:type="spellEnd"/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25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F96C1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F96C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Компрессор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136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87,50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F96C1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F96C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Прочие ДСМ (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асфальторезчик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вибротрамбовка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битумоварка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, снегоочиститель ИСУЗУ)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241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370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65,13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F96C1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F96C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Асфальтобетонный завод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54,28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F96C1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F96C1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Камнедробильная установка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51,42</w:t>
                  </w:r>
                </w:p>
              </w:tc>
            </w:tr>
            <w:tr w:rsidR="00ED09CC" w:rsidRPr="00D71935" w:rsidTr="00877BC4">
              <w:tc>
                <w:tcPr>
                  <w:tcW w:w="44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41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1241</w:t>
                  </w:r>
                </w:p>
              </w:tc>
              <w:tc>
                <w:tcPr>
                  <w:tcW w:w="5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2516</w:t>
                  </w:r>
                </w:p>
              </w:tc>
              <w:tc>
                <w:tcPr>
                  <w:tcW w:w="74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C03B3" w:rsidRPr="00D71935" w:rsidRDefault="006C03B3" w:rsidP="000D31F0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48</w:t>
                  </w:r>
                </w:p>
              </w:tc>
            </w:tr>
          </w:tbl>
          <w:p w:rsidR="006C03B3" w:rsidRPr="00D71935" w:rsidRDefault="006C03B3" w:rsidP="00886C4B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EB1" w:rsidRPr="00D71935" w:rsidRDefault="00557AED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Таблица 9: Количество техники и оборудования (по состоянию на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2020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год)</w:t>
            </w:r>
          </w:p>
          <w:p w:rsidR="007D1149" w:rsidRPr="00D71935" w:rsidRDefault="007D1149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tbl>
            <w:tblPr>
              <w:tblStyle w:val="a5"/>
              <w:tblW w:w="6833" w:type="dxa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2159"/>
              <w:gridCol w:w="1005"/>
              <w:gridCol w:w="980"/>
              <w:gridCol w:w="992"/>
              <w:gridCol w:w="1134"/>
            </w:tblGrid>
            <w:tr w:rsidR="001344DC" w:rsidRPr="00D71935" w:rsidTr="001344DC">
              <w:trPr>
                <w:trHeight w:val="405"/>
              </w:trPr>
              <w:tc>
                <w:tcPr>
                  <w:tcW w:w="563" w:type="dxa"/>
                  <w:vMerge w:val="restart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159" w:type="dxa"/>
                  <w:vMerge w:val="restart"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Вид дорожно-строительной техники и оборудования</w:t>
                  </w:r>
                </w:p>
              </w:tc>
              <w:tc>
                <w:tcPr>
                  <w:tcW w:w="1005" w:type="dxa"/>
                  <w:vMerge w:val="restart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изм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72" w:type="dxa"/>
                  <w:gridSpan w:val="2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Всего</w:t>
                  </w:r>
                  <w:proofErr w:type="spellEnd"/>
                </w:p>
              </w:tc>
              <w:tc>
                <w:tcPr>
                  <w:tcW w:w="1134" w:type="dxa"/>
                  <w:vMerge w:val="restart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Оснащен</w:t>
                  </w:r>
                  <w:proofErr w:type="spellEnd"/>
                  <w:r w:rsidR="00132A7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н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ость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%</w:t>
                  </w:r>
                </w:p>
              </w:tc>
            </w:tr>
            <w:tr w:rsidR="001344DC" w:rsidRPr="00D71935" w:rsidTr="001344DC">
              <w:trPr>
                <w:trHeight w:val="403"/>
              </w:trPr>
              <w:tc>
                <w:tcPr>
                  <w:tcW w:w="563" w:type="dxa"/>
                  <w:vMerge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59" w:type="dxa"/>
                  <w:vMerge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vMerge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В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наличии</w:t>
                  </w:r>
                  <w:proofErr w:type="spellEnd"/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</w:t>
                  </w:r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cr/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требность</w:t>
                  </w:r>
                  <w:proofErr w:type="spellEnd"/>
                </w:p>
              </w:tc>
              <w:tc>
                <w:tcPr>
                  <w:tcW w:w="1134" w:type="dxa"/>
                  <w:vMerge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1344DC" w:rsidRPr="00D71935" w:rsidTr="001344DC">
              <w:trPr>
                <w:trHeight w:val="282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Легковые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автомобили</w:t>
                  </w:r>
                  <w:proofErr w:type="spellEnd"/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161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260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62</w:t>
                  </w:r>
                </w:p>
              </w:tc>
            </w:tr>
            <w:tr w:rsidR="001344DC" w:rsidRPr="00D71935" w:rsidTr="001344DC">
              <w:trPr>
                <w:trHeight w:val="390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Автосамосвалы</w:t>
                  </w:r>
                  <w:proofErr w:type="spellEnd"/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132A7E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Автоманипулятор</w:t>
                  </w:r>
                  <w:proofErr w:type="spellEnd"/>
                  <w:r w:rsidR="00132A7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ы</w:t>
                  </w:r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84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Автомашины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для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перевозки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рабочих</w:t>
                  </w:r>
                  <w:proofErr w:type="spellEnd"/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36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Автогрейдер</w:t>
                  </w:r>
                  <w:proofErr w:type="spellEnd"/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48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Бульдозер</w:t>
                  </w:r>
                  <w:proofErr w:type="spellEnd"/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Погрузчик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фронтальный</w:t>
                  </w:r>
                  <w:proofErr w:type="spellEnd"/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59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Трактор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колесный</w:t>
                  </w:r>
                  <w:proofErr w:type="spellEnd"/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29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Экскаватор</w:t>
                  </w:r>
                  <w:proofErr w:type="spellEnd"/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Каток</w:t>
                  </w:r>
                  <w:proofErr w:type="spellEnd"/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45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Асфальтоукладчик</w:t>
                  </w:r>
                  <w:proofErr w:type="spellEnd"/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26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Компрессор</w:t>
                  </w:r>
                  <w:proofErr w:type="spellEnd"/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42</w:t>
                  </w:r>
                </w:p>
              </w:tc>
            </w:tr>
            <w:tr w:rsidR="001344DC" w:rsidRPr="00D71935" w:rsidTr="001344DC">
              <w:trPr>
                <w:trHeight w:val="1170"/>
              </w:trPr>
              <w:tc>
                <w:tcPr>
                  <w:tcW w:w="563" w:type="dxa"/>
                  <w:noWrap/>
                  <w:hideMark/>
                </w:tcPr>
                <w:p w:rsidR="001344DC" w:rsidRPr="00D71935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13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5B1373" w:rsidRDefault="00132A7E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Прочие ДСМ (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асфальторезчик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,в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ибротрамбовка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биту</w:t>
                  </w:r>
                  <w:r w:rsidR="001344DC"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моварка</w:t>
                  </w:r>
                  <w:proofErr w:type="spellEnd"/>
                  <w:r w:rsidR="001344DC"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, снегоочиститель ИСУЗУ)</w:t>
                  </w:r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Ед.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320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400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80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14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Асфальтобетонный завод</w:t>
                  </w:r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Ед.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21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36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58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15</w:t>
                  </w:r>
                </w:p>
              </w:tc>
              <w:tc>
                <w:tcPr>
                  <w:tcW w:w="2159" w:type="dxa"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Камнедробильная установка</w:t>
                  </w:r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Ед.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21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36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58</w:t>
                  </w:r>
                </w:p>
              </w:tc>
            </w:tr>
            <w:tr w:rsidR="001344DC" w:rsidRPr="00D71935" w:rsidTr="001344DC">
              <w:trPr>
                <w:trHeight w:val="375"/>
              </w:trPr>
              <w:tc>
                <w:tcPr>
                  <w:tcW w:w="563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159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Всего:</w:t>
                  </w:r>
                </w:p>
              </w:tc>
              <w:tc>
                <w:tcPr>
                  <w:tcW w:w="1005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80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1302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2761</w:t>
                  </w:r>
                </w:p>
              </w:tc>
              <w:tc>
                <w:tcPr>
                  <w:tcW w:w="1134" w:type="dxa"/>
                  <w:noWrap/>
                  <w:hideMark/>
                </w:tcPr>
                <w:p w:rsidR="001344DC" w:rsidRPr="005B1373" w:rsidRDefault="001344DC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48</w:t>
                  </w:r>
                </w:p>
              </w:tc>
            </w:tr>
          </w:tbl>
          <w:p w:rsidR="00BD71F6" w:rsidRPr="00D71935" w:rsidRDefault="00BD71F6" w:rsidP="007D6580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D71F6" w:rsidRDefault="00BD71F6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0045F" w:rsidRDefault="0060045F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0045F" w:rsidRDefault="0060045F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0045F" w:rsidRDefault="0060045F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0045F" w:rsidRDefault="0060045F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0045F" w:rsidRDefault="0060045F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0045F" w:rsidRDefault="0060045F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0045F" w:rsidRDefault="0060045F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0045F" w:rsidRDefault="0060045F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0045F" w:rsidRDefault="0060045F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0045F" w:rsidRDefault="0060045F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0045F" w:rsidRPr="00D71935" w:rsidRDefault="0060045F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511D3" w:rsidRPr="00D71935" w:rsidRDefault="006511D3" w:rsidP="006511D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По состоянию на 2020 год оснащенность </w:t>
            </w:r>
            <w:r w:rsidRPr="00D71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дорожных подразделений дорожной техникой и оборудованием осталась на прежнем уровне, </w:t>
            </w:r>
            <w:r w:rsidR="006004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как</w:t>
            </w:r>
            <w:r w:rsidRPr="00D71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и по состоянию на 2015 год, что говорит о неудовлетворительной динамике в данном направлении.</w:t>
            </w:r>
          </w:p>
          <w:p w:rsidR="007D1149" w:rsidRPr="00D71935" w:rsidRDefault="007D1149" w:rsidP="007D1149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D1149" w:rsidRPr="00D71935" w:rsidRDefault="007D1149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C03B3" w:rsidRPr="00D71935" w:rsidRDefault="006C03B3" w:rsidP="000E6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42768" w:rsidRPr="00D71935" w:rsidTr="00D548D9">
        <w:trPr>
          <w:trHeight w:val="395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2768" w:rsidRPr="00D71935" w:rsidRDefault="00A42768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F0E" w:rsidRPr="00D71935" w:rsidRDefault="00E61F0E" w:rsidP="00E61F0E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Реализация инвестиционных проектов </w:t>
            </w:r>
            <w:r w:rsidRPr="00D7193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за 2010-2015 годы</w:t>
            </w:r>
          </w:p>
          <w:p w:rsidR="00A42768" w:rsidRPr="00D71935" w:rsidRDefault="00E61F0E" w:rsidP="00E61F0E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реабилитацию автомобильных дорог международного значения с 1996 года по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2015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годы было привлечено средств международных доноров в объеме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1907,0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млн. долларов США и реабилитировано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1479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км участков международных автотранспортных коридоров. Общая протяженность охваченных проектами по восстановлению международных транспортных коридоров составляет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654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км, в том числе на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499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км непосредственно ведутся строительные работы. В основном средства доноров направляются на реабилитацию транспортных коридоров, согласованных в рамках ЦАРЭС.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1F0E" w:rsidRPr="00132A7E" w:rsidRDefault="00E61F0E" w:rsidP="00E61F0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A7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Реализация инвестиционных проектов</w:t>
            </w:r>
          </w:p>
          <w:p w:rsidR="00E61F0E" w:rsidRPr="005B1373" w:rsidRDefault="00E61F0E" w:rsidP="00E61F0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реабилитацию автомобильных дорог международного значения с 1996 года по </w:t>
            </w: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2020 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годы было привлечено средств международных доноров в объеме </w:t>
            </w: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2531,16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млн. долларов США и реабилитировано </w:t>
            </w: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2043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км участков международных автотранспортных коридоров. Общая протяженность охваченных проектами по восстановлению международных транспортных коридоров составляет </w:t>
            </w:r>
            <w:r w:rsidRPr="00D7193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900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км, в том числе на </w:t>
            </w: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526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км непосредственно ведутся строительные работы. В основном средства доноров направляются на реабилитацию транспортных коридоров, согласованных в рамках ЦАРЭС.</w:t>
            </w:r>
          </w:p>
          <w:p w:rsidR="00A42768" w:rsidRPr="00D71935" w:rsidRDefault="00A42768" w:rsidP="00D548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D2472" w:rsidRPr="00D71935" w:rsidTr="00D548D9">
        <w:trPr>
          <w:trHeight w:val="1407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2472" w:rsidRPr="00132A7E" w:rsidRDefault="00CD2472" w:rsidP="00CD2472">
            <w:pPr>
              <w:ind w:left="643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89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D2472" w:rsidRPr="00CD2472" w:rsidRDefault="00D548D9" w:rsidP="00E61F0E">
            <w:pPr>
              <w:pStyle w:val="a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Глава 5</w:t>
            </w:r>
            <w:r w:rsidR="00B57DA0"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Задачи и меры развития дорожной отрасли</w:t>
            </w:r>
          </w:p>
        </w:tc>
      </w:tr>
      <w:tr w:rsidR="00A67CB2" w:rsidRPr="00D71935" w:rsidTr="00A45177">
        <w:trPr>
          <w:trHeight w:val="991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7CB2" w:rsidRPr="005B1373" w:rsidRDefault="00A67CB2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Меры/действия:</w:t>
            </w:r>
          </w:p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5.2. Меры по развитию сети автомобильных дорог</w:t>
            </w:r>
          </w:p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5.2.8. Обеспечение сохранности автомобильных дорог</w:t>
            </w:r>
          </w:p>
          <w:p w:rsidR="00EC5D1F" w:rsidRPr="00D71935" w:rsidRDefault="00EC5D1F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строительство и ремонт автомобильных дорог затрачиваются значительные средства, и одной из основных задач в дорожной отрасли должно быть обеспечение ее сохранности, что также тесно взаимосвязано с безопасностью движения транспортных средств по автомобильным дорогам.</w:t>
            </w:r>
          </w:p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Создана и функционирует достаточно обширная нормативно-правовая база, регулирующая деятельность в данной области:</w:t>
            </w:r>
          </w:p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нормы, запрещающие проезд транспортных средств, превышающих допустимые нормы по общей массе, осевым нагрузкам и другим линейным параметрам, заложены в Закон Кыргызской Республики "Об автомобильных дорогах";</w:t>
            </w:r>
          </w:p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ответственность пользователей дорог за превышение регулируется кодексом Кыргызской Республики "Об административной ответственности";</w:t>
            </w:r>
          </w:p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- допустимые ограничения и порядок взимания сборов за взвешивание транспортных средств регулируется постановлением Правительства Кыргызской Республики.</w:t>
            </w:r>
          </w:p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Несмотря на такую обширную нормативно-правовую базу, которая затрагивает и регулирует практически все вопросы, возникающие при осуществлении деятельности по обеспечению сохранности автомобильных дорог, остается еще много проблем, прежде всего по соблюдению законодательства и со стороны пользователей, и со стороны контролирующих органов.</w:t>
            </w:r>
          </w:p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Для решения данных проблем политика Министерства транспорта и дорог Кыргызской Республики будет направлена на полную автоматизацию процесса взвешивания и взимания платы за взвешивание транспортных средств. Для удобства пользователей дорог планируется проработать вопрос создания единой карточной системы с уполномоченными органами по безопасности дорожного движения для взимания сборов за взвешивание и штрафов за нарушение правил дорожного движения.</w:t>
            </w:r>
          </w:p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Кроме этого, Министерством транспорта и дорог Кыргызской Республики будет инициирован нормативно-правовой акт о повышении ответственности за систематическое нарушение допустимых весогабаритных норм.</w:t>
            </w:r>
          </w:p>
          <w:p w:rsidR="00B97E1D" w:rsidRPr="00D71935" w:rsidRDefault="00B97E1D" w:rsidP="00B97E1D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 2025 году количество автоматизированных пунктов весогабаритного контроля будет доведено до </w:t>
            </w: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12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единиц. </w:t>
            </w:r>
            <w:r w:rsidRPr="00D7193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Для этих целей ежегодно необходимо выделять средства на автоматизацию пунктов весогабаритного контроля не менее 14-15 млн. сомов.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B7A" w:rsidRPr="00D71935" w:rsidRDefault="00387B7A" w:rsidP="00387B7A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Меры/действия:</w:t>
            </w:r>
          </w:p>
          <w:p w:rsidR="00387B7A" w:rsidRPr="00D71935" w:rsidRDefault="00387B7A" w:rsidP="00387B7A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5.2. Меры по развитию сети автомобильных дорог</w:t>
            </w:r>
          </w:p>
          <w:p w:rsidR="00387B7A" w:rsidRPr="00D71935" w:rsidRDefault="00387B7A" w:rsidP="00387B7A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5.2.8. Обеспечение сохранности автомобильных дорог</w:t>
            </w:r>
          </w:p>
          <w:p w:rsidR="00B97E1D" w:rsidRPr="00D71935" w:rsidRDefault="00B97E1D" w:rsidP="00B97E1D">
            <w:pPr>
              <w:spacing w:before="200" w:after="6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На строительство и ремонт автомобильных дорог затрачиваются значительные средства, и одной из основных задач в дорожной отрасли должно быть обеспечение ее сохранности, что также тесно взаимосвязано с безопасностью движения транспортных средств по автомобильным дорогам.</w:t>
            </w:r>
            <w:r w:rsidR="009B7E7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Создана и функционирует достаточно обширная нормативно-правовая база, регулирующая деятельность в данной области:</w:t>
            </w:r>
          </w:p>
          <w:p w:rsidR="00B97E1D" w:rsidRPr="00D71935" w:rsidRDefault="00B97E1D" w:rsidP="00B97E1D">
            <w:pPr>
              <w:spacing w:before="200" w:after="6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- нормы, запрещающие проезд транспортных средств, превышающих допустимые нормы по общей массе, осевым нагрузкам и другим линейным параметрам, заложены в Закон Кыргызской Республики "Об автомобильных дорогах";</w:t>
            </w:r>
          </w:p>
          <w:p w:rsidR="00B97E1D" w:rsidRPr="00D71935" w:rsidRDefault="00B97E1D" w:rsidP="00B97E1D">
            <w:pPr>
              <w:spacing w:before="200" w:after="6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- ответственность пользователей дорог за превышение регулируется кодексом Кыргызской Республики "Об </w:t>
            </w: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административной ответственности";</w:t>
            </w:r>
          </w:p>
          <w:p w:rsidR="00B97E1D" w:rsidRPr="00D71935" w:rsidRDefault="00B97E1D" w:rsidP="00B97E1D">
            <w:pPr>
              <w:spacing w:before="200" w:after="6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- допустимые ограничения и порядок взимания сборов за взвешивание транспортных средств регулируется постановлением Правительства Кыргызской Республики.</w:t>
            </w:r>
          </w:p>
          <w:p w:rsidR="00B97E1D" w:rsidRPr="00D71935" w:rsidRDefault="00B97E1D" w:rsidP="00B97E1D">
            <w:pPr>
              <w:spacing w:before="200" w:after="6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Несмотря на такую обширную нормативно-правовую базу, которая затрагивает и регулирует практически все вопросы, возникающие при осуществлении деятельности по обеспечению сохранности автомобильных дорог, остается еще много проблем, прежде всего по соблюдению законодательства и со стороны пользователей, и со стороны контролирующих органов.</w:t>
            </w:r>
          </w:p>
          <w:p w:rsidR="00A67CB2" w:rsidRPr="00D71935" w:rsidRDefault="00B97E1D" w:rsidP="00B97E1D">
            <w:pPr>
              <w:spacing w:before="200" w:after="6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Для решения данных проблем политика Министерства транспорта и дорог Кыргызской Республики будет направлена на полную автоматизацию процесса взвешивания и взимания платы за взвешивание транспортных средств. Для удобства пользователей дорог планируется проработать вопрос создания единой карточной системы с уполномоченными органами по безопасности дорожного движения для взимания сборов за взвешивание и штрафов за наруш</w:t>
            </w:r>
            <w:r w:rsidR="00593D51"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ение правил дорожного движения. </w:t>
            </w: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К 2025 году количество автоматизированных пунктов весогабаритного контроля будет доведено до</w:t>
            </w:r>
            <w:r w:rsidRPr="00D7193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33 </w:t>
            </w:r>
            <w:r w:rsidRPr="00D71935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>единиц</w:t>
            </w:r>
            <w:r w:rsidRPr="00D7193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. Данную инициативу планируется реализовать как проект ГЧП.</w:t>
            </w:r>
          </w:p>
        </w:tc>
      </w:tr>
      <w:tr w:rsidR="00DC0839" w:rsidRPr="00D71935" w:rsidTr="00A45177">
        <w:trPr>
          <w:trHeight w:val="991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0839" w:rsidRPr="005B1373" w:rsidRDefault="00DC0839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5.3. Меры по развитию государственно-частного партнерства</w:t>
            </w:r>
          </w:p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5.3.1. Развитие политики государственно-частного партнерства</w:t>
            </w:r>
          </w:p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 последний год Правительство Кыргызской Республики уделяет особое внимание совершенствованию основных дорог и объезду приграничных территорий анклавов. В соответствии с Национальной стратегией устойчивого развития, развитие государственно-частного партнерства является инструментом облегчения нагрузки на республиканский бюджет и позволит перераспределить бюджетные средства.</w:t>
            </w:r>
          </w:p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успешного развития государственно-частного партнерства принят необходимый Закон. Закон Кыргызской Республики "О </w:t>
            </w: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государственно-частном партнерстве" от 2012 года и подзаконные акты, принятые постановлениями Правительства Кыргызской Республики, регулирует практически все вопросы, возникающие при подготовке и реализации проектов государственно-частного партнерства.</w:t>
            </w:r>
          </w:p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Единственным и важным недостающим условием для внедрения проектов государственно-частного партнерства является отсутствие специального фонда для управления рисками при реализации проектов государственно-частного партнерства, хотя в Законе Кыргызской Республики "О государственно-частном партнерстве" такая норма существует.</w:t>
            </w:r>
          </w:p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рамках ОНРДО-2025 предусмотрена подготовка и реализация трех пилотных проектов по государственно-частному партнерству в дорожной отрасли. Для успешной реализации пилотных проектов Министерства транспорта и дорог Кыргызской Республики должно рассмотреть возможность создания временного специального фонда по управлению рисками. Также необходимо задействовать Фонды развития регионов, которые планируют направить на развитие инфраструктуры.</w:t>
            </w:r>
          </w:p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Проекты будут ограниченными подъездными дорогами высокого стандарта, соответствующего кыргызским стандартам, и будут разработаны, и управляться частным партнером в рамках механизма государственно-частного партнерства, которые будут выполняться в соответствии с Законом о государственно-частном партнерстве 2012 года. Проекты будут подготовлены должным образом, включая технико-экономическое обоснование международного образца, и реализовываться на конкурентной и открытой основе.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5.3. Меры по развитию государственно-частного партнерства</w:t>
            </w:r>
          </w:p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5.3.1. Развитие политики государственно-частного партнерства</w:t>
            </w:r>
          </w:p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 последний год Правительство Кыргызской Республики уделяет особое внимание совершенствованию основных дорог и объезду приграничных территорий анклавов. В соответствии с Национальной стратегией устойчивого развития, развитие государственно-частного партнерства является инструментом облегчения нагрузки на республиканский бюджет и позволит перераспределить бюджетные средства.</w:t>
            </w:r>
          </w:p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Для успешного развития государственно-частного партнерства принят необходимый Закон. Закон Кыргызской Республики "О </w:t>
            </w: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государственно-частном партнерстве" от 2012 года и подзаконные акты, принятые постановлениями Правительства Кыргызской Республики, регулирует практически все вопросы, возникающие при подготовке и реализации проектов государственно-частного партнерства.</w:t>
            </w:r>
          </w:p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рамках ОНРДО-2025 предусмотрена подготовка и реализация трех пилотных проектов по государственно-частному партнерству в дорожной отрасли. Для успешной реализации пилотных проектов Министерства транспорта и дорог Кыргызской Республики должно рассмотреть возможность создания временного специального фонда по управлению рисками. Также необходимо задействовать Фонды развития регионов, которые планируют направить на развитие инфраструктуры.</w:t>
            </w:r>
          </w:p>
          <w:p w:rsidR="00DC0839" w:rsidRPr="00DC0839" w:rsidRDefault="00DC0839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Проекты будут ограниченными подъездными дорогами высокого стандарта, соответствующего кыргызским стандартам, и будут разработаны, и управляться частным партнером в рамках механизма государственно-частного партнерства, которые будут выполняться в соответствии с Законом о государственно-частном партнерстве 2012 года. Проекты будут подготовлены должным образом, включая технико-экономическое обоснование международного образца, и реализовываться на конкурентной и открытой основе.</w:t>
            </w:r>
          </w:p>
        </w:tc>
      </w:tr>
      <w:tr w:rsidR="00651885" w:rsidRPr="00D71935" w:rsidTr="00A45177">
        <w:trPr>
          <w:trHeight w:val="991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885" w:rsidRPr="00132A7E" w:rsidRDefault="00651885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885" w:rsidRDefault="00651885" w:rsidP="00DC0839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5.3. Меры по развитию государственно-частного партнерства</w:t>
            </w:r>
          </w:p>
          <w:p w:rsidR="00651885" w:rsidRPr="00651885" w:rsidRDefault="00651885" w:rsidP="00651885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5.3.2.2. Объездная автодорога город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</w:p>
          <w:p w:rsidR="00651885" w:rsidRPr="00651885" w:rsidRDefault="00651885" w:rsidP="00651885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Второй проект по государственно-частному партнерству - строительство объездной автодороги города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как часть автодороги Бишкек-Ош (далее Проектная дорога).</w:t>
            </w:r>
          </w:p>
          <w:p w:rsidR="00651885" w:rsidRPr="00651885" w:rsidRDefault="00651885" w:rsidP="00651885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Автодорога Бишкек-Ош пролегает через территорию город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Из-за высокой интенсивности движения транспортных сре</w:t>
            </w:r>
            <w:proofErr w:type="gram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дств в ц</w:t>
            </w:r>
            <w:proofErr w:type="gram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ентре города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возникают постоянные заторы транспортных средств. </w:t>
            </w:r>
            <w:proofErr w:type="gram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Интенсивность движения в настоящее время составляет: </w:t>
            </w: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 направлению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-Ош - 14146 авто в сутки; по направлению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-Джалал-Абад - 10700 авто в сутки (по данным Государственной дирекции автомобильной дороги Бишкек-Ош на 04/08/2015.</w:t>
            </w:r>
            <w:proofErr w:type="gram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Данные интенсивности движения прилагаются к ОНРДО-2025).</w:t>
            </w:r>
            <w:proofErr w:type="gramEnd"/>
          </w:p>
          <w:p w:rsidR="00651885" w:rsidRPr="00651885" w:rsidRDefault="00651885" w:rsidP="00651885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Проектно-изыскательским институтом "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Кыргыздортранспроект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" было предложено 4 варианта строительства объездной автодороги города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(в Приложении к ОНРДО-2025). Предварительная стоимость строительства варьируется в пределах от 7 до 15 млн. долларов США.</w:t>
            </w:r>
          </w:p>
          <w:p w:rsidR="00651885" w:rsidRPr="00651885" w:rsidRDefault="00651885" w:rsidP="00651885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Необходимо разработать ТЭО международного образца и детальный прое</w:t>
            </w:r>
            <w:proofErr w:type="gram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кт стр</w:t>
            </w:r>
            <w:proofErr w:type="gram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оительства до финального отбора. </w:t>
            </w:r>
            <w:r w:rsidRPr="00576A4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 xml:space="preserve">Схема вариантов обхода города </w:t>
            </w:r>
            <w:proofErr w:type="spellStart"/>
            <w:r w:rsidRPr="00576A4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576A45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 w:eastAsia="ru-RU"/>
              </w:rPr>
              <w:t xml:space="preserve"> указана в Приложении № 4.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1885" w:rsidRDefault="00651885" w:rsidP="00651885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C083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5.3. Меры по развитию государственно-частного партнерства</w:t>
            </w:r>
          </w:p>
          <w:p w:rsidR="00651885" w:rsidRPr="00651885" w:rsidRDefault="00651885" w:rsidP="00651885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5.3.2.2. Объездная автодорога город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</w:p>
          <w:p w:rsidR="00651885" w:rsidRPr="00651885" w:rsidRDefault="00651885" w:rsidP="00651885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Второй проект по государственно-частному партнерству - строительство объездной автодороги города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как часть автодороги Бишкек-Ош (далее Проектная дорога).</w:t>
            </w:r>
          </w:p>
          <w:p w:rsidR="00651885" w:rsidRPr="00651885" w:rsidRDefault="00651885" w:rsidP="00651885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Автодорога Бишкек-Ош пролегает через территорию город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Из-за высокой интенсивности движения транспортных сре</w:t>
            </w:r>
            <w:proofErr w:type="gram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дств в ц</w:t>
            </w:r>
            <w:proofErr w:type="gram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ентре города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возникают постоянные заторы транспортных средств. </w:t>
            </w:r>
            <w:proofErr w:type="gram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Интенсивность движения в настоящее </w:t>
            </w: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время составляет: по направлению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-Ош - 14146 авто в сутки; по направлению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-Джалал-Абад - 10700 авто в сутки (по данным Государственной дирекции автомобильной дороги Бишкек-Ош на 04/08/2015.</w:t>
            </w:r>
            <w:proofErr w:type="gram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Данные интенсивности движения прилагаются к ОНРДО-2025).</w:t>
            </w:r>
            <w:proofErr w:type="gramEnd"/>
          </w:p>
          <w:p w:rsidR="00651885" w:rsidRPr="00651885" w:rsidRDefault="00651885" w:rsidP="00651885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Проектно-изыскательским институтом "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Кыргыздортранспроект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" было предложено 4 варианта строительства объездной автодороги города </w:t>
            </w:r>
            <w:proofErr w:type="spell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Узген</w:t>
            </w:r>
            <w:proofErr w:type="spell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(в Приложении к ОНРДО-2025). Предварительная стоимость строительства варьируется в пределах от 7 до 15 млн. долларов США.</w:t>
            </w:r>
          </w:p>
          <w:p w:rsidR="00651885" w:rsidRPr="00651885" w:rsidRDefault="00651885" w:rsidP="0087012F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Необходимо разработать ТЭО международного образца и детальный прое</w:t>
            </w:r>
            <w:proofErr w:type="gramStart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кт стр</w:t>
            </w:r>
            <w:proofErr w:type="gramEnd"/>
            <w:r w:rsidRPr="0065188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оительства до финального отбора. </w:t>
            </w:r>
          </w:p>
        </w:tc>
      </w:tr>
      <w:tr w:rsidR="00B97E1D" w:rsidRPr="00D71935" w:rsidTr="00ED09CC">
        <w:trPr>
          <w:trHeight w:val="154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E1D" w:rsidRPr="00D71935" w:rsidRDefault="00B97E1D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591" w:rsidRPr="00D71935" w:rsidRDefault="00A85591" w:rsidP="00A85591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Меры/действия:</w:t>
            </w:r>
          </w:p>
          <w:p w:rsidR="00B97E1D" w:rsidRPr="00D71935" w:rsidRDefault="00A85591" w:rsidP="00A67CB2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5.3. Меры по развитию государственно-частного партнерства</w:t>
            </w:r>
          </w:p>
          <w:p w:rsidR="008314F3" w:rsidRPr="00D71935" w:rsidRDefault="008314F3" w:rsidP="00A67CB2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5.3.2. Краткое описание пилотных проектов по государственно-частному партнерству</w:t>
            </w:r>
          </w:p>
          <w:p w:rsidR="00C467FE" w:rsidRPr="00D71935" w:rsidRDefault="00C467FE" w:rsidP="00C467FE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5.3.2.4. Другие потенциальные проекты государственно-частного партнерства</w:t>
            </w:r>
          </w:p>
          <w:p w:rsidR="00C467FE" w:rsidRPr="00D71935" w:rsidRDefault="00C467FE" w:rsidP="00C467FE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В настоящее время обсуждаются еще несколько проектов государственно-частного партнерства, включая альтернативную дорогу Бишкек - Чалдовар, обследование которой проводилось несколько раз, и автодороги Кара-Балта - Бишкек - </w:t>
            </w:r>
            <w:proofErr w:type="spellStart"/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Кемин</w:t>
            </w:r>
            <w:proofErr w:type="spellEnd"/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, на которой интенсивность движения достаточная. Для обоих проектов необходимо провести технико-экономическое обоснование.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591" w:rsidRPr="00D71935" w:rsidRDefault="00A85591" w:rsidP="00A85591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Меры/действия:</w:t>
            </w:r>
          </w:p>
          <w:p w:rsidR="00B97E1D" w:rsidRPr="00D71935" w:rsidRDefault="00A85591" w:rsidP="00A85591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5.3. Меры по развитию государственно-частного партнерства</w:t>
            </w:r>
          </w:p>
          <w:p w:rsidR="008314F3" w:rsidRPr="00D71935" w:rsidRDefault="008314F3" w:rsidP="00A85591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5.3.2. Краткое описание пилотных проектов по государственно-частному партнерству</w:t>
            </w:r>
          </w:p>
          <w:p w:rsidR="001601AC" w:rsidRPr="005B1373" w:rsidRDefault="001601AC" w:rsidP="001601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1373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5.3.2.4. Другие потенциальные проекты государственно-частного партнерства</w:t>
            </w:r>
          </w:p>
          <w:p w:rsidR="001601AC" w:rsidRPr="005B1373" w:rsidRDefault="001601AC" w:rsidP="001601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B137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До 2025 года будут приняты меры по реализации приоритетных проектов по ГЧП,  проектов государственно-частного партнерства, перечень которых приведе</w:t>
            </w:r>
            <w:r w:rsidR="0050270B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5B137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в</w:t>
            </w:r>
            <w:r w:rsidRPr="005B137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B137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Таблице 13.</w:t>
            </w:r>
          </w:p>
          <w:p w:rsidR="001601AC" w:rsidRPr="00D71935" w:rsidRDefault="001601AC" w:rsidP="001601AC">
            <w:pPr>
              <w:spacing w:after="60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1601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Таблица</w:t>
            </w:r>
            <w:proofErr w:type="spellEnd"/>
            <w:r w:rsidRPr="001601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13</w:t>
            </w:r>
          </w:p>
          <w:tbl>
            <w:tblPr>
              <w:tblStyle w:val="a5"/>
              <w:tblW w:w="6408" w:type="dxa"/>
              <w:tblLayout w:type="fixed"/>
              <w:tblLook w:val="04A0" w:firstRow="1" w:lastRow="0" w:firstColumn="1" w:lastColumn="0" w:noHBand="0" w:noVBand="1"/>
            </w:tblPr>
            <w:tblGrid>
              <w:gridCol w:w="525"/>
              <w:gridCol w:w="1630"/>
              <w:gridCol w:w="1276"/>
              <w:gridCol w:w="1134"/>
              <w:gridCol w:w="1843"/>
            </w:tblGrid>
            <w:tr w:rsidR="00050482" w:rsidRPr="00D71935" w:rsidTr="00A45177">
              <w:tc>
                <w:tcPr>
                  <w:tcW w:w="525" w:type="dxa"/>
                  <w:vAlign w:val="center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630" w:type="dxa"/>
                  <w:vAlign w:val="center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проекта</w:t>
                  </w:r>
                  <w:proofErr w:type="spellEnd"/>
                </w:p>
              </w:tc>
              <w:tc>
                <w:tcPr>
                  <w:tcW w:w="1276" w:type="dxa"/>
                  <w:vAlign w:val="center"/>
                </w:tcPr>
                <w:p w:rsidR="00050482" w:rsidRPr="00D71935" w:rsidRDefault="00050482" w:rsidP="000D31F0">
                  <w:pPr>
                    <w:spacing w:after="160" w:line="259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Протяжен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ность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км</w:t>
                  </w:r>
                  <w:proofErr w:type="spellEnd"/>
                </w:p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50482" w:rsidRPr="005B1373" w:rsidRDefault="00050482" w:rsidP="000D31F0">
                  <w:pPr>
                    <w:spacing w:after="160" w:line="259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proofErr w:type="spellStart"/>
                  <w:proofErr w:type="gram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Ориенти</w:t>
                  </w:r>
                  <w:proofErr w:type="spellEnd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ровочная</w:t>
                  </w:r>
                  <w:proofErr w:type="spellEnd"/>
                  <w:proofErr w:type="gramEnd"/>
                </w:p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стоимость, </w:t>
                  </w:r>
                  <w:proofErr w:type="spell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млн</w:t>
                  </w:r>
                  <w:proofErr w:type="gram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.д</w:t>
                  </w:r>
                  <w:proofErr w:type="gram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олларов</w:t>
                  </w:r>
                  <w:proofErr w:type="spell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США</w:t>
                  </w:r>
                </w:p>
              </w:tc>
              <w:tc>
                <w:tcPr>
                  <w:tcW w:w="1843" w:type="dxa"/>
                  <w:vAlign w:val="center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Описание</w:t>
                  </w:r>
                  <w:proofErr w:type="spellEnd"/>
                </w:p>
              </w:tc>
            </w:tr>
            <w:tr w:rsidR="00050482" w:rsidRPr="00D71935" w:rsidTr="00A45177">
              <w:tc>
                <w:tcPr>
                  <w:tcW w:w="525" w:type="dxa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1630" w:type="dxa"/>
                </w:tcPr>
                <w:p w:rsidR="00050482" w:rsidRPr="005B1373" w:rsidRDefault="00050482" w:rsidP="000D31F0">
                  <w:pPr>
                    <w:tabs>
                      <w:tab w:val="left" w:pos="993"/>
                    </w:tabs>
                    <w:spacing w:after="160" w:line="259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Прое</w:t>
                  </w:r>
                  <w:proofErr w:type="gram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кт стр</w:t>
                  </w:r>
                  <w:proofErr w:type="gram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оительст</w:t>
                  </w: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 xml:space="preserve">ва объездной автомобильной дороги г. </w:t>
                  </w:r>
                  <w:proofErr w:type="spell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Узген</w:t>
                  </w:r>
                  <w:proofErr w:type="spell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, </w:t>
                  </w:r>
                  <w:proofErr w:type="spell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Ошская</w:t>
                  </w:r>
                  <w:proofErr w:type="spell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область </w:t>
                  </w:r>
                </w:p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276" w:type="dxa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11,3</w:t>
                  </w:r>
                </w:p>
              </w:tc>
              <w:tc>
                <w:tcPr>
                  <w:tcW w:w="1134" w:type="dxa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15,8</w:t>
                  </w:r>
                </w:p>
              </w:tc>
              <w:tc>
                <w:tcPr>
                  <w:tcW w:w="1843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Проект предусматрив</w:t>
                  </w: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 xml:space="preserve">ает строительство автомобильной дороги для объезда г. </w:t>
                  </w:r>
                  <w:proofErr w:type="spellStart"/>
                  <w:proofErr w:type="gram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Узген</w:t>
                  </w:r>
                  <w:proofErr w:type="spellEnd"/>
                  <w:proofErr w:type="gram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 которая будет альтернативой основой дороге Бишкек - Ош. </w:t>
                  </w:r>
                </w:p>
              </w:tc>
            </w:tr>
            <w:tr w:rsidR="00050482" w:rsidRPr="00D71935" w:rsidTr="00A45177">
              <w:tc>
                <w:tcPr>
                  <w:tcW w:w="525" w:type="dxa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630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Строительство альтернативного тоннеля на перевале </w:t>
                  </w:r>
                  <w:proofErr w:type="spell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Тоо</w:t>
                  </w:r>
                  <w:proofErr w:type="spell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-Ашу по автодороге Бишкек-Ош</w:t>
                  </w:r>
                </w:p>
              </w:tc>
              <w:tc>
                <w:tcPr>
                  <w:tcW w:w="1276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23 км, в том числе 11,5 км длина тоннеля.</w:t>
                  </w:r>
                </w:p>
              </w:tc>
              <w:tc>
                <w:tcPr>
                  <w:tcW w:w="1134" w:type="dxa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234,0</w:t>
                  </w:r>
                </w:p>
              </w:tc>
              <w:tc>
                <w:tcPr>
                  <w:tcW w:w="1843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Строительство альтернативного тоннеля по автодороге Бишкек-Ош на высоте 2 200 метров над уровнем моря, что на 1 000 метров ниже действующего тоннеля им. К. </w:t>
                  </w:r>
                  <w:proofErr w:type="spell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Кольбаева</w:t>
                  </w:r>
                  <w:proofErr w:type="spell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, позволит обеспечить Кыргызскую Республику альтернативным </w:t>
                  </w: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автомобильным тоннелем с большей пропускной способностью.</w:t>
                  </w:r>
                </w:p>
              </w:tc>
            </w:tr>
            <w:tr w:rsidR="00050482" w:rsidRPr="00D71935" w:rsidTr="00A45177">
              <w:tc>
                <w:tcPr>
                  <w:tcW w:w="525" w:type="dxa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630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Строительство альтернативной дороги Бишкек-Кара-Балта</w:t>
                  </w:r>
                </w:p>
              </w:tc>
              <w:tc>
                <w:tcPr>
                  <w:tcW w:w="1276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843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050482" w:rsidRPr="00D71935" w:rsidTr="00A45177">
              <w:tc>
                <w:tcPr>
                  <w:tcW w:w="525" w:type="dxa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30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Прое</w:t>
                  </w:r>
                  <w:proofErr w:type="gram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кт стр</w:t>
                  </w:r>
                  <w:proofErr w:type="gram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оительства автомобильной дороги Иссык-Куль-Алматы под ГЧП (платная дорога). </w:t>
                  </w:r>
                </w:p>
              </w:tc>
              <w:tc>
                <w:tcPr>
                  <w:tcW w:w="1276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Существующий маршрут Алматы-Бишкек-Быстровка-Балыкчи-</w:t>
                  </w:r>
                  <w:proofErr w:type="spell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Чолпон</w:t>
                  </w:r>
                  <w:proofErr w:type="spell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-</w:t>
                  </w:r>
                  <w:proofErr w:type="spell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Ата</w:t>
                  </w:r>
                  <w:proofErr w:type="spell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, протяженность 485 км. </w:t>
                  </w:r>
                </w:p>
              </w:tc>
              <w:tc>
                <w:tcPr>
                  <w:tcW w:w="1134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843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Целью проекта строительства автомобильной дороги Алматы-Иссык-Куль является развитие транзитного потенциала Кыргызской Республики, дальнейшее углубление и развитие торгово-экономических отношений между Кыргызской </w:t>
                  </w: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lastRenderedPageBreak/>
                    <w:t>Республикой и Республикой Казахстан.</w:t>
                  </w:r>
                </w:p>
              </w:tc>
            </w:tr>
            <w:tr w:rsidR="00050482" w:rsidRPr="00D71935" w:rsidTr="00A45177">
              <w:tc>
                <w:tcPr>
                  <w:tcW w:w="525" w:type="dxa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1630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Прое</w:t>
                  </w:r>
                  <w:proofErr w:type="gramStart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кт стр</w:t>
                  </w:r>
                  <w:proofErr w:type="gramEnd"/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оительства южной обходной дороги г. Ош.</w:t>
                  </w:r>
                </w:p>
              </w:tc>
              <w:tc>
                <w:tcPr>
                  <w:tcW w:w="1276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134" w:type="dxa"/>
                </w:tcPr>
                <w:p w:rsidR="00050482" w:rsidRPr="00D71935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26,0</w:t>
                  </w:r>
                </w:p>
              </w:tc>
              <w:tc>
                <w:tcPr>
                  <w:tcW w:w="1843" w:type="dxa"/>
                </w:tcPr>
                <w:p w:rsidR="00050482" w:rsidRPr="005B1373" w:rsidRDefault="00050482" w:rsidP="000D31F0">
                  <w:pPr>
                    <w:spacing w:after="60" w:line="276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5B137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Проект предусматривает строительство автомобильной дороги для объезда г. Ош.</w:t>
                  </w:r>
                </w:p>
              </w:tc>
            </w:tr>
          </w:tbl>
          <w:p w:rsidR="00050482" w:rsidRPr="001601AC" w:rsidRDefault="00050482" w:rsidP="00050482">
            <w:pPr>
              <w:spacing w:after="60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601AC" w:rsidRPr="00D71935" w:rsidRDefault="001601AC" w:rsidP="00A85591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97E1D" w:rsidRPr="00D71935" w:rsidTr="00ED09CC">
        <w:trPr>
          <w:trHeight w:val="154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E1D" w:rsidRPr="00D71935" w:rsidRDefault="00B97E1D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9CC" w:rsidRPr="00D71935" w:rsidRDefault="00ED09CC" w:rsidP="00ED09CC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5.3.3. Контракт на содержание, основанный на результатах</w:t>
            </w:r>
          </w:p>
          <w:p w:rsidR="00ED09CC" w:rsidRPr="00D71935" w:rsidRDefault="00ED09CC" w:rsidP="00ED09CC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Кыргызская Республика вложила много сре</w:t>
            </w:r>
            <w:proofErr w:type="gramStart"/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дств в р</w:t>
            </w:r>
            <w:proofErr w:type="gramEnd"/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аботы по реабилитации дорог. Для достижения устойчивого состояния дорог содержание должно быть эффективным. И обеспечение финансирования содержания, и организация эффективного содержания - задачи сложные. Несколько проектов и консультантов рекомендовали внести изменения в систему управления содержанием дорог и заключения контрактов. Правительство учло эти рекомендации, за исключением коммерциализации дорожно-эксплуатационных предприятий. Закупки услуг по содержанию осуществляются своими силами.</w:t>
            </w:r>
          </w:p>
          <w:p w:rsidR="00ED09CC" w:rsidRPr="00D71935" w:rsidRDefault="00ED09CC" w:rsidP="00ED09CC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В других странах были опробованы несколько возможностей для достижения большей эффективности расходов на содержание. Содержание, ориентированное на результат (СОР) становится все более популярным в странах, где практикуется аутсорсинг содержания (передача работ по содержанию на подряд). Более пятидесяти стран применяют контракты типа </w:t>
            </w:r>
            <w:proofErr w:type="gramStart"/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содержание</w:t>
            </w:r>
            <w:proofErr w:type="gramEnd"/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ориентированное на результат. Эта контрактная система в основном дала положительные результаты (результативнее для пользователей дорог, больше эффективности). Заключение контрактов на содержание, ориентированных на результат (КСОР), предназначено для повышения эффективности и результативности управления дорожными активами и </w:t>
            </w: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содержания. Эта система должна обеспечить соответствие физического состояния дорог, обслуживаемых по контракту, потребностям пользователей дорог в течение всего периода действия контракта, который обычно составляет несколько лет. Этот тип контракта значительно расширяет роль частного сектора от простого исполнения работ до управления и сохранения дорожных активов.</w:t>
            </w:r>
          </w:p>
          <w:p w:rsidR="00ED09CC" w:rsidRPr="00D71935" w:rsidRDefault="00ED09CC" w:rsidP="00ED09CC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Контракт на содержание ориентированное на результат позволяет стимулировать успешное выполнение контракта. В процессе торгов подрядчики будут конкурировать друг с другом, предлагая фиксированные единовременные цены на работы по доведению дорог до определенного уровня содержания и последующему содержанию на этом уровне в течение относительно длительного периода времени. Оплата Подрядчику осуществляется не за "затраты на производство работ" или физические работы, а за достижения определенных уровней содержания, то есть, за содержание дороги на заранее определенных уровнях. Услуги по содержанию обеспечивают определенный уровень услуг на дорогах по контракту, который отражает итоги или результаты.</w:t>
            </w:r>
          </w:p>
          <w:p w:rsidR="00B97E1D" w:rsidRPr="00D71935" w:rsidRDefault="00ED09CC" w:rsidP="00ED09CC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Начиная с 2016 года, в начале периода реализации Основных направлений будет реализован пилотный контракт </w:t>
            </w:r>
            <w:proofErr w:type="gramStart"/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содержание</w:t>
            </w:r>
            <w:proofErr w:type="gramEnd"/>
            <w:r w:rsidRPr="00D71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ориентированное на результат. На основе выводов и опыта, накопленного в ходе пилотного проекта, будет принято решение, продолжить пилотный проект или измененную модель содержания ориентированные на результат, либо использовать другую модель заключения контракта на содержание.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09CC" w:rsidRPr="005B1373" w:rsidRDefault="00ED09CC" w:rsidP="00ED09C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5.3.3. Контракт на содержание, основанный на результатах</w:t>
            </w:r>
          </w:p>
          <w:p w:rsidR="00ED09CC" w:rsidRPr="005B1373" w:rsidRDefault="00ED09CC" w:rsidP="00ED09C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Кыргызская Республика вложила много сре</w:t>
            </w:r>
            <w:proofErr w:type="gramStart"/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в р</w:t>
            </w:r>
            <w:proofErr w:type="gramEnd"/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аботы по реабилитации дорог. Для достижения устойчивого состояния дорог содержание должно быть эффективным. И обеспечение финансирования содержания, и организация эффективного содержания - задачи сложные. Несколько проектов и консультантов рекомендовали внести изменения в систему управления содержанием дорог и заключения контрактов. Правительство учло эти рекомендации, за исключением коммерциализации дорожно-эксплуатационных предприятий. Закупки услуг по содержанию осуществляются своими силами.</w:t>
            </w:r>
          </w:p>
          <w:p w:rsidR="00ED09CC" w:rsidRPr="005B1373" w:rsidRDefault="00ED09CC" w:rsidP="00ED09C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других странах были опробованы несколько возможностей для достижения большей эффективности расходов на содержание. Содержание, ориентированное на результат (СОР) становится все более популярным в странах, где практикуется аутсорсинг содержания (передача работ по содержанию на подряд). Более пятидесяти стран применяют контракты типа </w:t>
            </w:r>
            <w:proofErr w:type="gramStart"/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  <w:proofErr w:type="gramEnd"/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ориентированное на результат. Эта контрактная система в основном дала положительные результаты (результативнее для пользователей дорог, больше эффективности). Заключение контрактов на содержание, ориентированных на результат (КСОР), предназначено для </w:t>
            </w: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повышения эффективности и результативности управления дорожными активами и содержания. Эта система должна обеспечить соответствие физического состояния дорог, обслуживаемых по контракту, потребностям пользователей дорог в течение всего периода действия контракта, который обычно составляет несколько лет. Этот тип контракта значительно расширяет роль частного сектора от простого исполнения работ до управления и сохранения дорожных активов.</w:t>
            </w:r>
          </w:p>
          <w:p w:rsidR="00ED09CC" w:rsidRPr="005B1373" w:rsidRDefault="00ED09CC" w:rsidP="00ED09C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Контракт на содержание ориентированное на результат позволяет стимулировать успешное выполнение контракта. В процессе торгов подрядчики будут конкурировать друг с другом, предлагая фиксированные единовременные цены на работы по доведению дорог до определенного уровня содержания и последующему содержанию на этом уровне в течение относительно длительного периода времени. Оплата Подрядчику осуществляется не за "затраты на производство работ" или физические работы, а за достижения определенных уровней содержания, то есть, за содержание дороги на заранее определенных уровнях. Услуги по содержанию обеспечивают определенный уровень услуг на дорогах по контракту, который отражает итоги или результаты.</w:t>
            </w:r>
          </w:p>
          <w:p w:rsidR="00ED09CC" w:rsidRPr="005B1373" w:rsidRDefault="00ED09CC" w:rsidP="00ED09CC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Начиная с 2016 года при финансовой поддержке АБР реализован пилотный контракт </w:t>
            </w:r>
            <w:proofErr w:type="gramStart"/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  <w:proofErr w:type="gramEnd"/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ориентированное на результат на участке автодороги Бишкек-Ош с 80 по 133 км. На основе выводов и опыта, накопленного в ходе пилотного проекта, будет принято решение об использовании данного вида контракта на содержание дорог за счет средств республиканского бюджета.</w:t>
            </w:r>
          </w:p>
          <w:p w:rsidR="00B97E1D" w:rsidRPr="00D71935" w:rsidRDefault="00ED09CC" w:rsidP="00972FE5">
            <w:pPr>
              <w:pStyle w:val="a7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настоящее время, в связи с ухудшением состояния участка автодороги Бишкек-Ош с 133 км по 160 км и недостаточностью средств республиканского на его восстановление, планируется передать данный участок на содержание по принципу КОР при финансовом содействии АБР.</w:t>
            </w:r>
          </w:p>
        </w:tc>
      </w:tr>
      <w:tr w:rsidR="00B97E1D" w:rsidRPr="00D71935" w:rsidTr="00BE519B">
        <w:trPr>
          <w:trHeight w:val="64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7E1D" w:rsidRPr="00D71935" w:rsidRDefault="00B97E1D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19B" w:rsidRPr="00D71935" w:rsidRDefault="00BE519B" w:rsidP="00BE519B">
            <w:pPr>
              <w:pStyle w:val="tkZagolovok2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D71935">
              <w:rPr>
                <w:rFonts w:ascii="Times New Roman" w:hAnsi="Times New Roman" w:cs="Times New Roman"/>
                <w:lang w:val="ru-RU"/>
              </w:rPr>
              <w:t>8. Список приложений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5410"/>
            </w:tblGrid>
            <w:tr w:rsidR="00BE519B" w:rsidRPr="00D71935" w:rsidTr="00BE519B">
              <w:tc>
                <w:tcPr>
                  <w:tcW w:w="105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8D0570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w:anchor="pr1" w:history="1">
                    <w:r w:rsidR="00BE519B" w:rsidRPr="00D71935">
                      <w:rPr>
                        <w:rStyle w:val="ac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Приложение 1</w:t>
                    </w:r>
                  </w:hyperlink>
                </w:p>
              </w:tc>
              <w:tc>
                <w:tcPr>
                  <w:tcW w:w="394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Перераспределение функций</w:t>
                  </w:r>
                </w:p>
              </w:tc>
            </w:tr>
            <w:tr w:rsidR="00BE519B" w:rsidRPr="00D71935" w:rsidTr="00BE519B">
              <w:tc>
                <w:tcPr>
                  <w:tcW w:w="105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8D0570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w:anchor="pr2" w:history="1">
                    <w:r w:rsidR="00BE519B" w:rsidRPr="00D71935">
                      <w:rPr>
                        <w:rStyle w:val="ac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Приложение 2</w:t>
                    </w:r>
                  </w:hyperlink>
                </w:p>
              </w:tc>
              <w:tc>
                <w:tcPr>
                  <w:tcW w:w="39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Перечень нормативных правовых актов, требующих разработки в краткосрочном периоде</w:t>
                  </w:r>
                </w:p>
              </w:tc>
            </w:tr>
            <w:tr w:rsidR="00BE519B" w:rsidRPr="00D71935" w:rsidTr="00BE519B">
              <w:tc>
                <w:tcPr>
                  <w:tcW w:w="105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8D0570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w:anchor="pr3" w:history="1">
                    <w:r w:rsidR="00BE519B" w:rsidRPr="00D71935">
                      <w:rPr>
                        <w:rStyle w:val="ac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Приложение 3</w:t>
                    </w:r>
                  </w:hyperlink>
                </w:p>
              </w:tc>
              <w:tc>
                <w:tcPr>
                  <w:tcW w:w="39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План мероприятий по инвестициям и содержанию</w:t>
                  </w:r>
                </w:p>
              </w:tc>
            </w:tr>
            <w:tr w:rsidR="00BE519B" w:rsidRPr="00D71935" w:rsidTr="00BE519B">
              <w:tc>
                <w:tcPr>
                  <w:tcW w:w="105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8D0570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w:anchor="pr4" w:history="1">
                    <w:r w:rsidR="00BE519B" w:rsidRPr="00D71935">
                      <w:rPr>
                        <w:rStyle w:val="ac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Приложение 4</w:t>
                    </w:r>
                  </w:hyperlink>
                </w:p>
              </w:tc>
              <w:tc>
                <w:tcPr>
                  <w:tcW w:w="39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Схемы и карты</w:t>
                  </w:r>
                </w:p>
              </w:tc>
            </w:tr>
            <w:tr w:rsidR="00BE519B" w:rsidRPr="00D71935" w:rsidTr="00BE519B">
              <w:tc>
                <w:tcPr>
                  <w:tcW w:w="105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8D0570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w:anchor="pr5" w:history="1">
                    <w:r w:rsidR="00BE519B" w:rsidRPr="00D71935">
                      <w:rPr>
                        <w:rStyle w:val="ac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Приложение 5</w:t>
                    </w:r>
                  </w:hyperlink>
                </w:p>
              </w:tc>
              <w:tc>
                <w:tcPr>
                  <w:tcW w:w="39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План действий по реализации ОНРДО-2025</w:t>
                  </w:r>
                </w:p>
              </w:tc>
            </w:tr>
            <w:tr w:rsidR="00BE519B" w:rsidRPr="00D71935" w:rsidTr="00BE519B">
              <w:tc>
                <w:tcPr>
                  <w:tcW w:w="105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8D0570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w:anchor="pr6" w:history="1">
                    <w:r w:rsidR="00BE519B" w:rsidRPr="00D71935">
                      <w:rPr>
                        <w:rStyle w:val="ac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Приложение 6</w:t>
                    </w:r>
                  </w:hyperlink>
                </w:p>
              </w:tc>
              <w:tc>
                <w:tcPr>
                  <w:tcW w:w="39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tkTablica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Индикаторы оценки реализации ОНРДО-2025</w:t>
                  </w:r>
                </w:p>
              </w:tc>
            </w:tr>
          </w:tbl>
          <w:p w:rsidR="00BE519B" w:rsidRPr="005B1373" w:rsidRDefault="00BE519B" w:rsidP="00BE519B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BE519B" w:rsidRPr="005B1373" w:rsidRDefault="00BE519B" w:rsidP="00BE519B">
            <w:pPr>
              <w:pStyle w:val="tkTeks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(1) Данные из базы данных СУДА, декабрь 2014 г.</w:t>
            </w:r>
          </w:p>
          <w:p w:rsidR="00B97E1D" w:rsidRPr="00D71935" w:rsidRDefault="00B97E1D" w:rsidP="00A67CB2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519B" w:rsidRPr="00D71935" w:rsidRDefault="00BE519B" w:rsidP="00BE519B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8. </w:t>
            </w:r>
            <w:proofErr w:type="spellStart"/>
            <w:r w:rsidRPr="00D71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Список</w:t>
            </w:r>
            <w:proofErr w:type="spellEnd"/>
            <w:r w:rsidRPr="00D71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71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приложений</w:t>
            </w:r>
            <w:proofErr w:type="spellEnd"/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5"/>
              <w:gridCol w:w="4843"/>
            </w:tblGrid>
            <w:tr w:rsidR="00BE519B" w:rsidRPr="00D71935" w:rsidTr="00BE519B">
              <w:tc>
                <w:tcPr>
                  <w:tcW w:w="131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Приложение 1</w:t>
                  </w:r>
                </w:p>
              </w:tc>
              <w:tc>
                <w:tcPr>
                  <w:tcW w:w="368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Перечень реализуемых проектов</w:t>
                  </w:r>
                </w:p>
              </w:tc>
            </w:tr>
            <w:tr w:rsidR="00BE519B" w:rsidRPr="00D71935" w:rsidTr="00BE519B">
              <w:tc>
                <w:tcPr>
                  <w:tcW w:w="1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Приложение 2</w:t>
                  </w:r>
                </w:p>
              </w:tc>
              <w:tc>
                <w:tcPr>
                  <w:tcW w:w="36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Перечень проектов находящиеся на стадии подготовки</w:t>
                  </w:r>
                </w:p>
              </w:tc>
            </w:tr>
            <w:tr w:rsidR="00BE519B" w:rsidRPr="00D71935" w:rsidTr="00BE519B">
              <w:tc>
                <w:tcPr>
                  <w:tcW w:w="1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Приложение 3</w:t>
                  </w:r>
                </w:p>
              </w:tc>
              <w:tc>
                <w:tcPr>
                  <w:tcW w:w="36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Перечень проектов планируемые к реализации с привлечением инвестиций под гарантию государства</w:t>
                  </w:r>
                </w:p>
              </w:tc>
            </w:tr>
            <w:tr w:rsidR="00BE519B" w:rsidRPr="00D71935" w:rsidTr="00BE519B">
              <w:tc>
                <w:tcPr>
                  <w:tcW w:w="1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Приложение 4</w:t>
                  </w:r>
                </w:p>
              </w:tc>
              <w:tc>
                <w:tcPr>
                  <w:tcW w:w="36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Схемы и карты</w:t>
                  </w:r>
                </w:p>
              </w:tc>
            </w:tr>
            <w:tr w:rsidR="00BE519B" w:rsidRPr="00D71935" w:rsidTr="00BE519B">
              <w:tc>
                <w:tcPr>
                  <w:tcW w:w="1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Приложение 5</w:t>
                  </w:r>
                </w:p>
              </w:tc>
              <w:tc>
                <w:tcPr>
                  <w:tcW w:w="36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План действий по реализации ОНРДО-2025</w:t>
                  </w:r>
                </w:p>
              </w:tc>
            </w:tr>
            <w:tr w:rsidR="00BE519B" w:rsidRPr="00D71935" w:rsidTr="00BE519B">
              <w:tc>
                <w:tcPr>
                  <w:tcW w:w="131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Приложение 6</w:t>
                  </w:r>
                </w:p>
              </w:tc>
              <w:tc>
                <w:tcPr>
                  <w:tcW w:w="368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519B" w:rsidRPr="00D71935" w:rsidRDefault="00BE519B" w:rsidP="000D31F0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193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Индикаторы оценки реализации ОНРДО-2025</w:t>
                  </w:r>
                </w:p>
              </w:tc>
            </w:tr>
          </w:tbl>
          <w:p w:rsidR="00BE519B" w:rsidRPr="005B1373" w:rsidRDefault="00BE519B" w:rsidP="00BE519B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19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:rsidR="00BE519B" w:rsidRPr="005B1373" w:rsidRDefault="00BE519B" w:rsidP="00BE519B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(1) Данные из базы данных СУДА, декабрь 2014 г.</w:t>
            </w:r>
          </w:p>
          <w:p w:rsidR="00B97E1D" w:rsidRPr="00D71935" w:rsidRDefault="00B97E1D" w:rsidP="00A67CB2">
            <w:pPr>
              <w:spacing w:before="200" w:after="6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474C0B" w:rsidRPr="00D71935" w:rsidTr="00BE519B">
        <w:trPr>
          <w:trHeight w:val="64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4C0B" w:rsidRPr="005B1373" w:rsidRDefault="00474C0B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4C0B" w:rsidRPr="005B1373" w:rsidRDefault="00474C0B" w:rsidP="000D31F0">
            <w:pPr>
              <w:pStyle w:val="tkTekst"/>
              <w:rPr>
                <w:lang w:val="ru-RU"/>
              </w:rPr>
            </w:pPr>
          </w:p>
          <w:p w:rsidR="00474C0B" w:rsidRPr="00BE180E" w:rsidRDefault="00474C0B" w:rsidP="000D31F0">
            <w:pPr>
              <w:pStyle w:val="tkTekst"/>
              <w:jc w:val="right"/>
              <w:rPr>
                <w:b/>
                <w:lang w:val="ru-RU"/>
              </w:rPr>
            </w:pPr>
            <w:r w:rsidRPr="00BE180E">
              <w:rPr>
                <w:b/>
                <w:lang w:val="ru-RU"/>
              </w:rPr>
              <w:t>Приложение № 1</w:t>
            </w:r>
          </w:p>
          <w:p w:rsidR="00474C0B" w:rsidRPr="00BE180E" w:rsidRDefault="00474C0B" w:rsidP="000D31F0">
            <w:pPr>
              <w:pStyle w:val="tkNazvanie"/>
              <w:jc w:val="left"/>
              <w:rPr>
                <w:lang w:val="ru-RU"/>
              </w:rPr>
            </w:pPr>
            <w:r w:rsidRPr="00BE180E">
              <w:rPr>
                <w:lang w:val="ru-RU"/>
              </w:rPr>
              <w:t>Перераспределение функций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9"/>
              <w:gridCol w:w="1702"/>
              <w:gridCol w:w="347"/>
              <w:gridCol w:w="532"/>
              <w:gridCol w:w="286"/>
              <w:gridCol w:w="341"/>
              <w:gridCol w:w="508"/>
              <w:gridCol w:w="567"/>
              <w:gridCol w:w="682"/>
              <w:gridCol w:w="876"/>
              <w:gridCol w:w="732"/>
            </w:tblGrid>
            <w:tr w:rsidR="00474C0B" w:rsidRPr="0050270B" w:rsidTr="0050270B">
              <w:tc>
                <w:tcPr>
                  <w:tcW w:w="203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t>№</w:t>
                  </w:r>
                  <w:r w:rsidRPr="0050270B">
                    <w:rPr>
                      <w:b/>
                      <w:bCs/>
                    </w:rPr>
                    <w:br/>
                  </w:r>
                  <w:proofErr w:type="spellStart"/>
                  <w:r w:rsidRPr="0050270B">
                    <w:rPr>
                      <w:b/>
                      <w:bCs/>
                    </w:rPr>
                    <w:t>пп</w:t>
                  </w:r>
                  <w:proofErr w:type="spellEnd"/>
                </w:p>
              </w:tc>
              <w:tc>
                <w:tcPr>
                  <w:tcW w:w="1242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t>Основные функции</w:t>
                  </w:r>
                </w:p>
              </w:tc>
              <w:tc>
                <w:tcPr>
                  <w:tcW w:w="1099" w:type="pct"/>
                  <w:gridSpan w:val="4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t>В настоящее время (в соответствии с положениями)</w:t>
                  </w:r>
                </w:p>
              </w:tc>
              <w:tc>
                <w:tcPr>
                  <w:tcW w:w="2456" w:type="pct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t>После перераспределения функций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74C0B" w:rsidRPr="0050270B" w:rsidRDefault="00474C0B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242" w:type="pct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74C0B" w:rsidRPr="0050270B" w:rsidRDefault="00474C0B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t>МТД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t>ДДХ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t>ПЛУ</w:t>
                  </w:r>
                  <w:r w:rsidRPr="0050270B">
                    <w:rPr>
                      <w:b/>
                      <w:bCs/>
                    </w:rPr>
                    <w:lastRenderedPageBreak/>
                    <w:t>АД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lastRenderedPageBreak/>
                    <w:t>ДЭП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t>МТД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t>Агентство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t>ПЛУАД (буд</w:t>
                  </w:r>
                  <w:r w:rsidRPr="0050270B">
                    <w:rPr>
                      <w:b/>
                      <w:bCs/>
                    </w:rPr>
                    <w:lastRenderedPageBreak/>
                    <w:t>ет переименован)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lastRenderedPageBreak/>
                    <w:t>ДЭП (будет переи</w:t>
                  </w:r>
                  <w:r w:rsidRPr="0050270B">
                    <w:rPr>
                      <w:b/>
                      <w:bCs/>
                    </w:rPr>
                    <w:lastRenderedPageBreak/>
                    <w:t>менован)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  <w:bCs/>
                    </w:rPr>
                    <w:lastRenderedPageBreak/>
                    <w:t>Инженер-</w:t>
                  </w:r>
                  <w:r w:rsidRPr="0050270B">
                    <w:rPr>
                      <w:b/>
                      <w:bCs/>
                    </w:rPr>
                    <w:lastRenderedPageBreak/>
                    <w:t>консультант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lastRenderedPageBreak/>
                    <w:t>1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Формирование политики развития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Разработка проектов нормативно-правовых актов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Формирование ежегодного финансирования отрасли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4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Привлечение инвестиций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5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Реализация инвестиционных проектов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6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Организация научно-исследовательских, проектно-технологических работ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7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Проведение мониторинга состояния автодорог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8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 xml:space="preserve">Анализ финансово-хозяйственной </w:t>
                  </w:r>
                  <w:r w:rsidRPr="0050270B">
                    <w:rPr>
                      <w:b/>
                    </w:rPr>
                    <w:lastRenderedPageBreak/>
                    <w:t>деятельности подведомственных организаций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lastRenderedPageBreak/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lastRenderedPageBreak/>
                    <w:t>9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Функции распределителя средств из республиканского бюджета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10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Проведение тендеров и заключение договоров на размещение заказов на поставку товаров, выполнение работ и оказание услуг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10.1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Закупка товаров, работ и услуг для нужд центрального аппарата МТД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10.2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Закупка услуг для нужд отрасли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10.3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Закупка работ для нужд отрасли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4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10</w:t>
                  </w:r>
                  <w:r w:rsidRPr="0050270B">
                    <w:rPr>
                      <w:b/>
                    </w:rPr>
                    <w:lastRenderedPageBreak/>
                    <w:t>.4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lastRenderedPageBreak/>
                    <w:t xml:space="preserve">Закупка товаров для </w:t>
                  </w:r>
                  <w:r w:rsidRPr="0050270B">
                    <w:rPr>
                      <w:b/>
                    </w:rPr>
                    <w:lastRenderedPageBreak/>
                    <w:t>нужд отрасли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lastRenderedPageBreak/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lastRenderedPageBreak/>
                    <w:t>11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Разработка и реализация отраслевых программ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12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Учет автомобильных дорог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13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Осуществление технического надзора за дорожными работами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14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Приемка в эксплуатацию автодорог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15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Подготовка проектов строительства, ремонта и содержания автодорог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16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Приемка выполненных дорожных работ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17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Контроль за целевым и эффективным использованием выделенных средств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4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18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 xml:space="preserve">Осуществление работ по </w:t>
                  </w:r>
                  <w:r w:rsidRPr="0050270B">
                    <w:rPr>
                      <w:b/>
                    </w:rPr>
                    <w:lastRenderedPageBreak/>
                    <w:t>ремонту и содержанию автодорог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lastRenderedPageBreak/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4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lastRenderedPageBreak/>
                    <w:t>19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Формирование ежегодных планов по ремонту и содержанию автодорог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  <w:tr w:rsidR="00474C0B" w:rsidRPr="0050270B" w:rsidTr="0050270B">
              <w:tc>
                <w:tcPr>
                  <w:tcW w:w="20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20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rPr>
                      <w:b/>
                    </w:rPr>
                  </w:pPr>
                  <w:r w:rsidRPr="0050270B">
                    <w:rPr>
                      <w:b/>
                    </w:rPr>
                    <w:t>Обеспечение эффективного использования дорожной техники и оборудования</w:t>
                  </w:r>
                </w:p>
              </w:tc>
              <w:tc>
                <w:tcPr>
                  <w:tcW w:w="2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2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24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1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  <w:tc>
                <w:tcPr>
                  <w:tcW w:w="41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2</w:t>
                  </w:r>
                </w:p>
              </w:tc>
              <w:tc>
                <w:tcPr>
                  <w:tcW w:w="4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3</w:t>
                  </w:r>
                </w:p>
              </w:tc>
              <w:tc>
                <w:tcPr>
                  <w:tcW w:w="63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4</w:t>
                  </w:r>
                </w:p>
              </w:tc>
              <w:tc>
                <w:tcPr>
                  <w:tcW w:w="5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50270B" w:rsidRDefault="00474C0B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50270B">
                    <w:rPr>
                      <w:b/>
                    </w:rPr>
                    <w:t> </w:t>
                  </w:r>
                </w:p>
              </w:tc>
            </w:tr>
          </w:tbl>
          <w:p w:rsidR="00474C0B" w:rsidRPr="005B1373" w:rsidRDefault="00474C0B" w:rsidP="000D31F0">
            <w:pPr>
              <w:pStyle w:val="tkTekst"/>
              <w:spacing w:before="120"/>
              <w:rPr>
                <w:b/>
                <w:lang w:val="ru-RU"/>
              </w:rPr>
            </w:pPr>
            <w:r w:rsidRPr="005B1373">
              <w:rPr>
                <w:b/>
                <w:lang w:val="ru-RU"/>
              </w:rPr>
              <w:t>Примечания: Функция под № 10 после перераспределения будет разделена на 4 составляющих 10.1, 10.2, 10.3 и 10.4.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10"/>
              <w:gridCol w:w="4890"/>
              <w:gridCol w:w="505"/>
            </w:tblGrid>
            <w:tr w:rsidR="00474C0B" w:rsidRPr="00BE180E" w:rsidTr="000D31F0">
              <w:tc>
                <w:tcPr>
                  <w:tcW w:w="2910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rPr>
                      <w:b/>
                    </w:rPr>
                  </w:pPr>
                  <w:r w:rsidRPr="00BE180E">
                    <w:rPr>
                      <w:b/>
                    </w:rPr>
                    <w:t>Условные обозначения:</w:t>
                  </w:r>
                </w:p>
              </w:tc>
              <w:tc>
                <w:tcPr>
                  <w:tcW w:w="489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jc w:val="left"/>
                    <w:rPr>
                      <w:b/>
                    </w:rPr>
                  </w:pPr>
                  <w:r w:rsidRPr="00BE180E">
                    <w:rPr>
                      <w:b/>
                    </w:rPr>
                    <w:t>- непосредственное выполнение</w:t>
                  </w:r>
                </w:p>
              </w:tc>
              <w:tc>
                <w:tcPr>
                  <w:tcW w:w="5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jc w:val="left"/>
                    <w:rPr>
                      <w:b/>
                    </w:rPr>
                  </w:pPr>
                  <w:r w:rsidRPr="00BE180E">
                    <w:rPr>
                      <w:b/>
                    </w:rPr>
                    <w:t>-1;</w:t>
                  </w:r>
                </w:p>
              </w:tc>
            </w:tr>
            <w:tr w:rsidR="00474C0B" w:rsidRPr="00BE180E" w:rsidTr="000D31F0">
              <w:tc>
                <w:tcPr>
                  <w:tcW w:w="2910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rPr>
                      <w:b/>
                    </w:rPr>
                  </w:pPr>
                  <w:r w:rsidRPr="00BE180E">
                    <w:rPr>
                      <w:b/>
                    </w:rPr>
                    <w:t> </w:t>
                  </w:r>
                </w:p>
              </w:tc>
              <w:tc>
                <w:tcPr>
                  <w:tcW w:w="489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jc w:val="left"/>
                    <w:rPr>
                      <w:b/>
                    </w:rPr>
                  </w:pPr>
                  <w:r w:rsidRPr="00BE180E">
                    <w:rPr>
                      <w:b/>
                    </w:rPr>
                    <w:t>- контроль или координация выполнения функции</w:t>
                  </w:r>
                </w:p>
              </w:tc>
              <w:tc>
                <w:tcPr>
                  <w:tcW w:w="5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jc w:val="left"/>
                    <w:rPr>
                      <w:b/>
                    </w:rPr>
                  </w:pPr>
                  <w:r w:rsidRPr="00BE180E">
                    <w:rPr>
                      <w:b/>
                    </w:rPr>
                    <w:t>- 2;</w:t>
                  </w:r>
                </w:p>
              </w:tc>
            </w:tr>
            <w:tr w:rsidR="00474C0B" w:rsidRPr="00BE180E" w:rsidTr="000D31F0">
              <w:tc>
                <w:tcPr>
                  <w:tcW w:w="2910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rPr>
                      <w:b/>
                    </w:rPr>
                  </w:pPr>
                  <w:r w:rsidRPr="00BE180E">
                    <w:rPr>
                      <w:b/>
                    </w:rPr>
                    <w:t> </w:t>
                  </w:r>
                </w:p>
              </w:tc>
              <w:tc>
                <w:tcPr>
                  <w:tcW w:w="489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jc w:val="left"/>
                    <w:rPr>
                      <w:b/>
                    </w:rPr>
                  </w:pPr>
                  <w:r w:rsidRPr="00BE180E">
                    <w:rPr>
                      <w:b/>
                    </w:rPr>
                    <w:t>- участие или содействие в выполнении функции</w:t>
                  </w:r>
                </w:p>
              </w:tc>
              <w:tc>
                <w:tcPr>
                  <w:tcW w:w="5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jc w:val="left"/>
                    <w:rPr>
                      <w:b/>
                    </w:rPr>
                  </w:pPr>
                  <w:r w:rsidRPr="00BE180E">
                    <w:rPr>
                      <w:b/>
                    </w:rPr>
                    <w:t>- 3;</w:t>
                  </w:r>
                </w:p>
              </w:tc>
            </w:tr>
            <w:tr w:rsidR="00474C0B" w:rsidRPr="00BE180E" w:rsidTr="000D31F0">
              <w:tc>
                <w:tcPr>
                  <w:tcW w:w="2910" w:type="dxa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rPr>
                      <w:b/>
                    </w:rPr>
                  </w:pPr>
                  <w:r w:rsidRPr="00BE180E">
                    <w:rPr>
                      <w:b/>
                    </w:rPr>
                    <w:t> </w:t>
                  </w:r>
                </w:p>
              </w:tc>
              <w:tc>
                <w:tcPr>
                  <w:tcW w:w="489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jc w:val="left"/>
                    <w:rPr>
                      <w:b/>
                    </w:rPr>
                  </w:pPr>
                  <w:r w:rsidRPr="00BE180E">
                    <w:rPr>
                      <w:b/>
                    </w:rPr>
                    <w:t>- по контракту</w:t>
                  </w:r>
                </w:p>
              </w:tc>
              <w:tc>
                <w:tcPr>
                  <w:tcW w:w="5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74C0B" w:rsidRPr="00BE180E" w:rsidRDefault="00474C0B" w:rsidP="000D31F0">
                  <w:pPr>
                    <w:pStyle w:val="tkTekst"/>
                    <w:spacing w:before="120"/>
                    <w:ind w:firstLine="0"/>
                    <w:jc w:val="left"/>
                    <w:rPr>
                      <w:b/>
                    </w:rPr>
                  </w:pPr>
                  <w:r w:rsidRPr="00BE180E">
                    <w:rPr>
                      <w:b/>
                    </w:rPr>
                    <w:t>- 4.</w:t>
                  </w:r>
                </w:p>
              </w:tc>
            </w:tr>
          </w:tbl>
          <w:p w:rsidR="00474C0B" w:rsidRPr="00940A48" w:rsidRDefault="00474C0B" w:rsidP="00940A48">
            <w:pPr>
              <w:pStyle w:val="tkTekst"/>
              <w:spacing w:before="120"/>
              <w:ind w:firstLine="0"/>
              <w:rPr>
                <w:b/>
                <w:lang w:val="ru-RU"/>
              </w:rPr>
            </w:pPr>
          </w:p>
          <w:p w:rsidR="00474C0B" w:rsidRPr="00D71935" w:rsidRDefault="00474C0B" w:rsidP="000D31F0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4C0B" w:rsidRPr="00940A48" w:rsidRDefault="00940A48" w:rsidP="000D31F0">
            <w:pPr>
              <w:spacing w:before="200" w:after="60"/>
              <w:jc w:val="right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40A4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 xml:space="preserve">Приложение </w:t>
            </w:r>
            <w:r w:rsidR="00474C0B" w:rsidRPr="00940A4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  <w:t xml:space="preserve"> 1</w:t>
            </w:r>
          </w:p>
          <w:p w:rsidR="00474C0B" w:rsidRPr="00940A48" w:rsidRDefault="00474C0B" w:rsidP="000D31F0">
            <w:pPr>
              <w:spacing w:before="200" w:after="6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940A48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val="ru-RU" w:eastAsia="ru-RU"/>
              </w:rPr>
              <w:t>Перечень реализуемых проектов</w:t>
            </w:r>
          </w:p>
          <w:p w:rsidR="00474C0B" w:rsidRDefault="00474C0B" w:rsidP="000D31F0">
            <w:pPr>
              <w:spacing w:before="200" w:after="6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tbl>
            <w:tblPr>
              <w:tblW w:w="696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198"/>
              <w:gridCol w:w="1417"/>
              <w:gridCol w:w="3117"/>
            </w:tblGrid>
            <w:tr w:rsidR="00940A48" w:rsidRPr="00940A48" w:rsidTr="00940A48">
              <w:tc>
                <w:tcPr>
                  <w:tcW w:w="236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№</w:t>
                  </w:r>
                </w:p>
              </w:tc>
              <w:tc>
                <w:tcPr>
                  <w:tcW w:w="2198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Наименование проекта</w:t>
                  </w:r>
                </w:p>
              </w:tc>
              <w:tc>
                <w:tcPr>
                  <w:tcW w:w="1417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Срок реализации</w:t>
                  </w:r>
                </w:p>
              </w:tc>
              <w:tc>
                <w:tcPr>
                  <w:tcW w:w="3117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Донор, стоимость проекта</w:t>
                  </w:r>
                </w:p>
              </w:tc>
            </w:tr>
            <w:tr w:rsidR="00940A48" w:rsidRPr="00940A48" w:rsidTr="00940A48">
              <w:tc>
                <w:tcPr>
                  <w:tcW w:w="236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98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Проект «Альтернативная автодорога Север-Юг» участок Казарман-Джалал-Абад и строительство </w:t>
                  </w:r>
                  <w:r w:rsidRPr="00940A48">
                    <w:rPr>
                      <w:rFonts w:ascii="Times New Roman" w:hAnsi="Times New Roman" w:cs="Times New Roman"/>
                    </w:rPr>
                    <w:lastRenderedPageBreak/>
                    <w:t>тоннеля через перевал Кок-Арт.</w:t>
                  </w:r>
                </w:p>
              </w:tc>
              <w:tc>
                <w:tcPr>
                  <w:tcW w:w="1417" w:type="dxa"/>
                </w:tcPr>
                <w:p w:rsidR="00940A48" w:rsidRDefault="00940A48" w:rsidP="00940A48">
                  <w:pPr>
                    <w:tabs>
                      <w:tab w:val="left" w:pos="1310"/>
                    </w:tabs>
                    <w:spacing w:after="60"/>
                    <w:ind w:left="-249" w:hanging="142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lastRenderedPageBreak/>
                    <w:t>Декабрь 2022 г.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940A48" w:rsidRPr="00940A48" w:rsidRDefault="00940A48" w:rsidP="00940A48">
                  <w:pPr>
                    <w:tabs>
                      <w:tab w:val="left" w:pos="1310"/>
                    </w:tabs>
                    <w:spacing w:after="60"/>
                    <w:ind w:left="-249" w:hanging="142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 20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117" w:type="dxa"/>
                </w:tcPr>
                <w:p w:rsid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Донор ЭКСИМ Банк </w:t>
                  </w:r>
                </w:p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(сумма проекта 399,9 млн. $)</w:t>
                  </w:r>
                </w:p>
              </w:tc>
            </w:tr>
            <w:tr w:rsidR="00940A48" w:rsidRPr="00940A48" w:rsidTr="00940A48">
              <w:tc>
                <w:tcPr>
                  <w:tcW w:w="236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lastRenderedPageBreak/>
                    <w:t>2</w:t>
                  </w:r>
                </w:p>
              </w:tc>
              <w:tc>
                <w:tcPr>
                  <w:tcW w:w="2198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Проект «Альтернативная 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</w:rPr>
                    <w:t>авдорога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</w:rPr>
                    <w:t xml:space="preserve"> Север-Юг» участок Арал – Казарман» </w:t>
                  </w:r>
                  <w:proofErr w:type="gramStart"/>
                  <w:r w:rsidRPr="00940A48">
                    <w:rPr>
                      <w:rFonts w:ascii="Times New Roman" w:hAnsi="Times New Roman" w:cs="Times New Roman"/>
                    </w:rPr>
                    <w:t xml:space="preserve">( </w:t>
                  </w:r>
                  <w:proofErr w:type="gramEnd"/>
                  <w:r w:rsidRPr="00940A48">
                    <w:rPr>
                      <w:rFonts w:ascii="Times New Roman" w:hAnsi="Times New Roman" w:cs="Times New Roman"/>
                    </w:rPr>
                    <w:t>км 195-291) и строительство 2-х эстакадных мостов.</w:t>
                  </w:r>
                </w:p>
              </w:tc>
              <w:tc>
                <w:tcPr>
                  <w:tcW w:w="1417" w:type="dxa"/>
                </w:tcPr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Декабрь 2022 г.</w:t>
                  </w:r>
                </w:p>
              </w:tc>
              <w:tc>
                <w:tcPr>
                  <w:tcW w:w="3117" w:type="dxa"/>
                </w:tcPr>
                <w:p w:rsid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Донор ЭКСИМ Банк </w:t>
                  </w:r>
                </w:p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(сумма проекта 298,7 млн. $)</w:t>
                  </w:r>
                </w:p>
              </w:tc>
            </w:tr>
            <w:tr w:rsidR="00940A48" w:rsidRPr="00940A48" w:rsidTr="00940A48">
              <w:tc>
                <w:tcPr>
                  <w:tcW w:w="236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98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Строительство «Альтернативная автодорога Север-Юг», фаза 3, участок 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</w:rPr>
                    <w:t>Эпкин-Башкууганды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Август 2023 год</w:t>
                  </w:r>
                </w:p>
              </w:tc>
              <w:tc>
                <w:tcPr>
                  <w:tcW w:w="3117" w:type="dxa"/>
                </w:tcPr>
                <w:p w:rsid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Донор АБР </w:t>
                  </w:r>
                </w:p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(сумма проекта 114,35 млн. $)</w:t>
                  </w:r>
                </w:p>
              </w:tc>
            </w:tr>
            <w:tr w:rsidR="00940A48" w:rsidRPr="00940A48" w:rsidTr="00940A48">
              <w:tc>
                <w:tcPr>
                  <w:tcW w:w="236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198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Дополнительное финансирование проекта Пути соединения между транспортными коридорами ЦАРЭС 1 и 3, участок 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</w:rPr>
                    <w:t>Кочкор-Эпкин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</w:rPr>
                    <w:t xml:space="preserve"> и 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</w:rPr>
                    <w:t>Балыкчы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</w:rPr>
                    <w:t xml:space="preserve"> км 43.</w:t>
                  </w:r>
                </w:p>
              </w:tc>
              <w:tc>
                <w:tcPr>
                  <w:tcW w:w="1417" w:type="dxa"/>
                </w:tcPr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2023 год</w:t>
                  </w:r>
                </w:p>
              </w:tc>
              <w:tc>
                <w:tcPr>
                  <w:tcW w:w="3117" w:type="dxa"/>
                </w:tcPr>
                <w:p w:rsid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Донор АБР </w:t>
                  </w:r>
                </w:p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(сумма проекта 90,75 млн. $)</w:t>
                  </w:r>
                </w:p>
              </w:tc>
            </w:tr>
            <w:tr w:rsidR="00940A48" w:rsidRPr="00940A48" w:rsidTr="00940A48">
              <w:tc>
                <w:tcPr>
                  <w:tcW w:w="236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98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Проект «Альтернативная дорога Севр-Юг», км 159-183, участок с. 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</w:rPr>
                    <w:t>Дыйка</w:t>
                  </w:r>
                  <w:proofErr w:type="gramStart"/>
                  <w:r w:rsidRPr="00940A48">
                    <w:rPr>
                      <w:rFonts w:ascii="Times New Roman" w:hAnsi="Times New Roman" w:cs="Times New Roman"/>
                    </w:rPr>
                    <w:t>н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</w:rPr>
                    <w:t>-</w:t>
                  </w:r>
                  <w:proofErr w:type="gramEnd"/>
                  <w:r w:rsidRPr="00940A48">
                    <w:rPr>
                      <w:rFonts w:ascii="Times New Roman" w:hAnsi="Times New Roman" w:cs="Times New Roman"/>
                    </w:rPr>
                    <w:t xml:space="preserve"> с. Кызыл-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</w:rPr>
                    <w:t>Жылдыз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Декабрь 2022 г.</w:t>
                  </w:r>
                </w:p>
              </w:tc>
              <w:tc>
                <w:tcPr>
                  <w:tcW w:w="3117" w:type="dxa"/>
                </w:tcPr>
                <w:p w:rsid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Донор ИБР </w:t>
                  </w:r>
                </w:p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(сумма проекта 33,8 млн. $)</w:t>
                  </w:r>
                </w:p>
              </w:tc>
            </w:tr>
            <w:tr w:rsidR="00940A48" w:rsidRPr="00940A48" w:rsidTr="00940A48">
              <w:tc>
                <w:tcPr>
                  <w:tcW w:w="236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98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Проект по усовершенствованию коридора ЦАРЭС </w:t>
                  </w:r>
                  <w:r w:rsidRPr="00940A48">
                    <w:rPr>
                      <w:rFonts w:ascii="Times New Roman" w:hAnsi="Times New Roman" w:cs="Times New Roman"/>
                    </w:rPr>
                    <w:lastRenderedPageBreak/>
                    <w:t>3 автодорога Бишкек-Ош, Фаза 4, участок Бишкек-Кара-Балта.</w:t>
                  </w:r>
                </w:p>
              </w:tc>
              <w:tc>
                <w:tcPr>
                  <w:tcW w:w="1417" w:type="dxa"/>
                </w:tcPr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lastRenderedPageBreak/>
                    <w:t>Июнь 2021 г.</w:t>
                  </w:r>
                </w:p>
              </w:tc>
              <w:tc>
                <w:tcPr>
                  <w:tcW w:w="3117" w:type="dxa"/>
                </w:tcPr>
                <w:p w:rsid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Донор АБР </w:t>
                  </w:r>
                </w:p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(сумма проекта 120,8  млн. $)</w:t>
                  </w:r>
                </w:p>
              </w:tc>
            </w:tr>
            <w:tr w:rsidR="00940A48" w:rsidRPr="00940A48" w:rsidTr="00940A48">
              <w:tc>
                <w:tcPr>
                  <w:tcW w:w="236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lastRenderedPageBreak/>
                    <w:t>7</w:t>
                  </w:r>
                </w:p>
              </w:tc>
              <w:tc>
                <w:tcPr>
                  <w:tcW w:w="2198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Проект «Реконструкция автомобильной дороги Бишкек-Ош», Фаза 4, участок 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</w:rPr>
                    <w:t>Маданият-Жалал-Абад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Июнь 2022 г.</w:t>
                  </w:r>
                </w:p>
              </w:tc>
              <w:tc>
                <w:tcPr>
                  <w:tcW w:w="3117" w:type="dxa"/>
                </w:tcPr>
                <w:p w:rsid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Донор ЕБР </w:t>
                  </w:r>
                </w:p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(сумма проекта 72,0 млн. $).</w:t>
                  </w:r>
                </w:p>
              </w:tc>
            </w:tr>
            <w:tr w:rsidR="00940A48" w:rsidRPr="00940A48" w:rsidTr="00940A48">
              <w:tc>
                <w:tcPr>
                  <w:tcW w:w="236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2198" w:type="dxa"/>
                </w:tcPr>
                <w:p w:rsidR="00940A48" w:rsidRPr="00940A48" w:rsidRDefault="00940A48" w:rsidP="00940A48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40A48">
                    <w:rPr>
                      <w:rFonts w:ascii="Times New Roman" w:hAnsi="Times New Roman" w:cs="Times New Roman"/>
                    </w:rPr>
                    <w:t>Противолавинная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</w:rPr>
                    <w:t xml:space="preserve"> защита автодороги Бишкек-Ош, </w:t>
                  </w:r>
                  <w:proofErr w:type="gramStart"/>
                  <w:r w:rsidRPr="00940A48">
                    <w:rPr>
                      <w:rFonts w:ascii="Times New Roman" w:hAnsi="Times New Roman" w:cs="Times New Roman"/>
                    </w:rPr>
                    <w:t>км</w:t>
                  </w:r>
                  <w:proofErr w:type="gramEnd"/>
                  <w:r w:rsidRPr="00940A48">
                    <w:rPr>
                      <w:rFonts w:ascii="Times New Roman" w:hAnsi="Times New Roman" w:cs="Times New Roman"/>
                    </w:rPr>
                    <w:t xml:space="preserve"> 246.</w:t>
                  </w:r>
                </w:p>
              </w:tc>
              <w:tc>
                <w:tcPr>
                  <w:tcW w:w="1417" w:type="dxa"/>
                </w:tcPr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2017-2025 гг.</w:t>
                  </w:r>
                </w:p>
              </w:tc>
              <w:tc>
                <w:tcPr>
                  <w:tcW w:w="3117" w:type="dxa"/>
                </w:tcPr>
                <w:p w:rsid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39,05 млн. долл. США </w:t>
                  </w:r>
                </w:p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грант JICA</w:t>
                  </w:r>
                </w:p>
              </w:tc>
            </w:tr>
            <w:tr w:rsidR="00940A48" w:rsidRPr="00940A48" w:rsidTr="00940A48">
              <w:tc>
                <w:tcPr>
                  <w:tcW w:w="236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2198" w:type="dxa"/>
                </w:tcPr>
                <w:p w:rsidR="00940A48" w:rsidRPr="00940A48" w:rsidRDefault="00940A48" w:rsidP="00940A48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 xml:space="preserve">Проект Иссык-Кульская кольцевая автомобильная дорога, участок 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</w:rPr>
                    <w:t>Балыкчы-Корумду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</w:rPr>
                    <w:t xml:space="preserve"> км 0-104.</w:t>
                  </w:r>
                </w:p>
              </w:tc>
              <w:tc>
                <w:tcPr>
                  <w:tcW w:w="1417" w:type="dxa"/>
                </w:tcPr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2022 г.</w:t>
                  </w:r>
                </w:p>
              </w:tc>
              <w:tc>
                <w:tcPr>
                  <w:tcW w:w="3117" w:type="dxa"/>
                </w:tcPr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6 млрд. 803 млн. сом. ПКР</w:t>
                  </w:r>
                </w:p>
              </w:tc>
            </w:tr>
            <w:tr w:rsidR="00940A48" w:rsidRPr="00940A48" w:rsidTr="00940A48">
              <w:tc>
                <w:tcPr>
                  <w:tcW w:w="236" w:type="dxa"/>
                </w:tcPr>
                <w:p w:rsidR="00940A48" w:rsidRPr="00940A48" w:rsidRDefault="00940A48" w:rsidP="006130AC">
                  <w:pPr>
                    <w:spacing w:after="60"/>
                    <w:ind w:firstLine="567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2198" w:type="dxa"/>
                </w:tcPr>
                <w:p w:rsidR="00940A48" w:rsidRPr="00940A48" w:rsidRDefault="00940A48" w:rsidP="00940A48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Проект «Реконструкция автодороги Ош-Баткен-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</w:rPr>
                    <w:t>Ифана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</w:rPr>
                    <w:t>, км 75-108», протяженностью 33 км, участок с. Караван – с. Кок-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</w:rPr>
                    <w:t>Талаа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417" w:type="dxa"/>
                </w:tcPr>
                <w:p w:rsidR="00940A48" w:rsidRPr="00940A48" w:rsidRDefault="00940A48" w:rsidP="00940A48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Июнь 2021 год</w:t>
                  </w:r>
                </w:p>
              </w:tc>
              <w:tc>
                <w:tcPr>
                  <w:tcW w:w="3117" w:type="dxa"/>
                </w:tcPr>
                <w:p w:rsidR="00940A48" w:rsidRPr="00940A48" w:rsidRDefault="00940A48" w:rsidP="006130AC">
                  <w:pPr>
                    <w:spacing w:after="60"/>
                    <w:jc w:val="both"/>
                    <w:rPr>
                      <w:rFonts w:ascii="Times New Roman" w:hAnsi="Times New Roman" w:cs="Times New Roman"/>
                    </w:rPr>
                  </w:pPr>
                  <w:r w:rsidRPr="00940A48">
                    <w:rPr>
                      <w:rFonts w:ascii="Times New Roman" w:hAnsi="Times New Roman" w:cs="Times New Roman"/>
                    </w:rPr>
                    <w:t>Донор ИБР (сумма проекта 23,76 млн. $).</w:t>
                  </w:r>
                </w:p>
              </w:tc>
            </w:tr>
          </w:tbl>
          <w:p w:rsidR="00474C0B" w:rsidRPr="00D71935" w:rsidRDefault="00474C0B" w:rsidP="000D31F0">
            <w:pPr>
              <w:spacing w:before="200" w:after="6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474C0B" w:rsidRPr="00D71935" w:rsidTr="00ED09CC">
        <w:trPr>
          <w:trHeight w:val="154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4C0B" w:rsidRPr="00D71935" w:rsidRDefault="00474C0B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80E" w:rsidRPr="00132A7E" w:rsidRDefault="00BE180E" w:rsidP="00BE180E">
            <w:pPr>
              <w:pStyle w:val="tkTekst"/>
              <w:jc w:val="right"/>
              <w:rPr>
                <w:b/>
                <w:lang w:val="ru-RU"/>
              </w:rPr>
            </w:pPr>
            <w:r w:rsidRPr="00132A7E">
              <w:rPr>
                <w:b/>
                <w:lang w:val="ru-RU"/>
              </w:rPr>
              <w:t>Приложение № 2</w:t>
            </w:r>
          </w:p>
          <w:p w:rsidR="00BE180E" w:rsidRPr="005B1373" w:rsidRDefault="00BE180E" w:rsidP="00BE180E">
            <w:pPr>
              <w:pStyle w:val="tkNazvanie"/>
              <w:rPr>
                <w:lang w:val="ru-RU"/>
              </w:rPr>
            </w:pPr>
            <w:r w:rsidRPr="005B1373">
              <w:rPr>
                <w:lang w:val="ru-RU"/>
              </w:rPr>
              <w:t>ПЕРЕЧЕНЬ</w:t>
            </w:r>
            <w:r w:rsidRPr="005B1373">
              <w:rPr>
                <w:lang w:val="ru-RU"/>
              </w:rPr>
              <w:br/>
              <w:t>нормативных правовых актов, нормативно-технических актов, требующих разработки в краткосрочном периоде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6"/>
              <w:gridCol w:w="1646"/>
              <w:gridCol w:w="1355"/>
              <w:gridCol w:w="685"/>
              <w:gridCol w:w="2920"/>
            </w:tblGrid>
            <w:tr w:rsidR="00BE180E" w:rsidRPr="00BE180E" w:rsidTr="000D31F0">
              <w:tc>
                <w:tcPr>
                  <w:tcW w:w="1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  <w:bCs/>
                    </w:rPr>
                    <w:lastRenderedPageBreak/>
                    <w:t>№</w:t>
                  </w:r>
                </w:p>
              </w:tc>
              <w:tc>
                <w:tcPr>
                  <w:tcW w:w="120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  <w:bCs/>
                    </w:rPr>
                    <w:t>Основные виды деятельности</w:t>
                  </w:r>
                </w:p>
              </w:tc>
              <w:tc>
                <w:tcPr>
                  <w:tcW w:w="98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  <w:bCs/>
                    </w:rPr>
                    <w:t>Закон Кыргызской Республики</w:t>
                  </w:r>
                </w:p>
              </w:tc>
              <w:tc>
                <w:tcPr>
                  <w:tcW w:w="5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  <w:bCs/>
                    </w:rPr>
                    <w:t>Норма в законах</w:t>
                  </w:r>
                </w:p>
              </w:tc>
              <w:tc>
                <w:tcPr>
                  <w:tcW w:w="213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  <w:bCs/>
                    </w:rPr>
                    <w:t xml:space="preserve">Подзаконный/нормативно-технический </w:t>
                  </w:r>
                  <w:proofErr w:type="gramStart"/>
                  <w:r w:rsidRPr="00BE180E">
                    <w:rPr>
                      <w:b/>
                      <w:bCs/>
                    </w:rPr>
                    <w:t>акт</w:t>
                  </w:r>
                  <w:proofErr w:type="gramEnd"/>
                  <w:r w:rsidRPr="00BE180E">
                    <w:rPr>
                      <w:b/>
                      <w:bCs/>
                    </w:rPr>
                    <w:t xml:space="preserve"> регулирующий дорожную деятельность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t>1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Классификация дорог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9" w:history="1">
                    <w:r w:rsidR="00BE180E"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="00BE180E" w:rsidRPr="00BE180E">
                    <w:rPr>
                      <w:b/>
                    </w:rPr>
                    <w:t xml:space="preserve"> Кыргызской Республики "Об автомобильных дорогах"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Есть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- Необходимо внести изменения в Перечень автомобильных дорог на территории Кыргызской Республики, имеющих международное и государственное значение.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t>2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Мониторинг состояния автодорог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10" w:history="1">
                    <w:r w:rsidR="00BE180E"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="00BE180E" w:rsidRPr="00BE180E">
                    <w:rPr>
                      <w:b/>
                    </w:rPr>
                    <w:t xml:space="preserve"> Кыргызской Республики "Об автомобильных дорогах"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Нет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- Необходимо разработать и утвердить руководство по мониторингу состояния автодорог с критериями оценки.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t>3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Планирование дорожных работ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11" w:history="1">
                    <w:r w:rsidR="00BE180E"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="00BE180E" w:rsidRPr="00BE180E">
                    <w:rPr>
                      <w:b/>
                    </w:rPr>
                    <w:t xml:space="preserve"> Кыргызской Республики "Об автомобильных дорогах"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Нет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- Необходимо разработать и одобрить положение о планировании дорожных работ.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t>4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Использование бюджетных средств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12" w:history="1">
                    <w:r w:rsidR="00BE180E"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="00BE180E" w:rsidRPr="00BE180E">
                    <w:rPr>
                      <w:b/>
                    </w:rPr>
                    <w:t xml:space="preserve"> Кыргызской Республики "О Дорожном фонде"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Есть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 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t>5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 xml:space="preserve">Совершенствование </w:t>
                  </w:r>
                  <w:r w:rsidRPr="00BE180E">
                    <w:rPr>
                      <w:b/>
                    </w:rPr>
                    <w:lastRenderedPageBreak/>
                    <w:t>системы финансирования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13" w:history="1">
                    <w:r w:rsidR="00BE180E"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="00BE180E" w:rsidRPr="00BE180E">
                    <w:rPr>
                      <w:b/>
                    </w:rPr>
                    <w:t xml:space="preserve"> Кыргызско</w:t>
                  </w:r>
                  <w:r w:rsidR="00BE180E" w:rsidRPr="00BE180E">
                    <w:rPr>
                      <w:b/>
                    </w:rPr>
                    <w:lastRenderedPageBreak/>
                    <w:t>й Республики "О Дорожном фонде"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lastRenderedPageBreak/>
                    <w:t>Есть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 xml:space="preserve">Необходимо внести изменения в </w:t>
                  </w:r>
                  <w:hyperlink r:id="rId14" w:history="1">
                    <w:r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Pr="00BE180E">
                    <w:rPr>
                      <w:b/>
                    </w:rPr>
                    <w:t xml:space="preserve"> </w:t>
                  </w:r>
                  <w:r w:rsidRPr="00BE180E">
                    <w:rPr>
                      <w:b/>
                    </w:rPr>
                    <w:lastRenderedPageBreak/>
                    <w:t>Кыргызской Республики "О Дорожном фонде" в части образования источников Дорожного фонда.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lastRenderedPageBreak/>
                    <w:t>6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Порядок реализации проектов строительства автодорог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15" w:history="1">
                    <w:r w:rsidR="00BE180E"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="00BE180E" w:rsidRPr="00BE180E">
                    <w:rPr>
                      <w:b/>
                    </w:rPr>
                    <w:t xml:space="preserve"> Кыргызской Республики "Об автомобильных дорогах"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Есть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- Необходимо разработать проект НПА о порядке подготовки, реализации и передачи на баланс дорожных органов проектов строительства.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t>7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Ремонт и содержание автомобильных дорог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16" w:history="1">
                    <w:r w:rsidR="00BE180E"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="00BE180E" w:rsidRPr="00BE180E">
                    <w:rPr>
                      <w:b/>
                    </w:rPr>
                    <w:t xml:space="preserve"> Кыргызской Республики "Об автомобильных дорогах"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Частично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- Инструкция по ямочному ремонту (действует).</w:t>
                  </w:r>
                </w:p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 xml:space="preserve">- Необходимо разработать технические </w:t>
                  </w:r>
                  <w:proofErr w:type="gramStart"/>
                  <w:r w:rsidRPr="00BE180E">
                    <w:rPr>
                      <w:b/>
                    </w:rPr>
                    <w:t>НА</w:t>
                  </w:r>
                  <w:proofErr w:type="gramEnd"/>
                  <w:r w:rsidRPr="00BE180E">
                    <w:rPr>
                      <w:b/>
                    </w:rPr>
                    <w:t xml:space="preserve"> </w:t>
                  </w:r>
                  <w:proofErr w:type="gramStart"/>
                  <w:r w:rsidRPr="00BE180E">
                    <w:rPr>
                      <w:b/>
                    </w:rPr>
                    <w:t>в</w:t>
                  </w:r>
                  <w:proofErr w:type="gramEnd"/>
                  <w:r w:rsidRPr="00BE180E">
                    <w:rPr>
                      <w:b/>
                    </w:rPr>
                    <w:t xml:space="preserve"> соответствии с проектом СУДА, предложенный в рамках проекта ВБ "Внедрение системы управления дорожными активами".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t>8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Обеспечение качества ремонта и содержания автодорог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17" w:history="1">
                    <w:r w:rsidR="00BE180E"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="00BE180E" w:rsidRPr="00BE180E">
                    <w:rPr>
                      <w:b/>
                    </w:rPr>
                    <w:t xml:space="preserve"> Кыргызской Республики "Об автомобильных дорогах"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Есть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- Положения о проведении постоянного технического надзора при строительстве, реконструкции, ремонте и содержании автомобильных дорог (действует).</w:t>
                  </w:r>
                </w:p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- Необходимо разработать и утвердить сертификатную форму оплаты труда (оплата по фактическим расходам).</w:t>
                  </w:r>
                </w:p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 xml:space="preserve">- Необходимо нормировать расход </w:t>
                  </w:r>
                  <w:r w:rsidRPr="00BE180E">
                    <w:rPr>
                      <w:b/>
                    </w:rPr>
                    <w:lastRenderedPageBreak/>
                    <w:t>топлива на новую дорожную технику.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lastRenderedPageBreak/>
                    <w:t>9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Планирование средств на постоянный технический надзор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18" w:history="1">
                    <w:r w:rsidR="00BE180E"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="00BE180E" w:rsidRPr="00BE180E">
                    <w:rPr>
                      <w:b/>
                    </w:rPr>
                    <w:t xml:space="preserve"> Кыргызской Республики "Об автомобильных дорогах"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Есть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- Порядок расчета плановых объемов средств на постоянный технический надзор (действует).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t>10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Политика охраны автомобильных дорог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19" w:history="1">
                    <w:r w:rsidR="00BE180E"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="00BE180E" w:rsidRPr="00BE180E">
                    <w:rPr>
                      <w:b/>
                    </w:rPr>
                    <w:t xml:space="preserve"> Кыргызской Республики "Об автомобильных дорогах"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Есть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 xml:space="preserve">- </w:t>
                  </w:r>
                  <w:hyperlink r:id="rId20" w:history="1">
                    <w:r w:rsidRPr="00BE180E">
                      <w:rPr>
                        <w:rStyle w:val="ac"/>
                        <w:b/>
                      </w:rPr>
                      <w:t>Правила</w:t>
                    </w:r>
                  </w:hyperlink>
                  <w:r w:rsidRPr="00BE180E">
                    <w:rPr>
                      <w:b/>
                    </w:rPr>
                    <w:t xml:space="preserve"> пользования автомобильными дорогами общего пользования, дорожными сооружениями и их охраны на территории Кыргызской Республики.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t>11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Обеспечение сохранности автомобильных дорог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21" w:history="1">
                    <w:r w:rsidR="00BE180E" w:rsidRPr="00BE180E">
                      <w:rPr>
                        <w:rStyle w:val="ac"/>
                        <w:b/>
                      </w:rPr>
                      <w:t xml:space="preserve">Закон </w:t>
                    </w:r>
                  </w:hyperlink>
                  <w:r w:rsidR="00BE180E" w:rsidRPr="00BE180E">
                    <w:rPr>
                      <w:b/>
                    </w:rPr>
                    <w:t>Кыргызской Республики "Об автомобильных дорогах"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Есть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- Постановление Правительства Кыргызской Республики от 8 августа 2014 года № 454.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t>12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Организация работы структурных подразделений в дорожной отрасли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 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Есть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 xml:space="preserve">Необходимо внести изменения и дополнения в положения о ДДХ при МТД, </w:t>
                  </w:r>
                  <w:proofErr w:type="spellStart"/>
                  <w:r w:rsidRPr="00BE180E">
                    <w:rPr>
                      <w:b/>
                    </w:rPr>
                    <w:t>ПЛУАДов</w:t>
                  </w:r>
                  <w:proofErr w:type="spellEnd"/>
                  <w:r w:rsidRPr="00BE180E">
                    <w:rPr>
                      <w:b/>
                    </w:rPr>
                    <w:t xml:space="preserve">, ГДАД Бишкек-Ош и </w:t>
                  </w:r>
                  <w:proofErr w:type="spellStart"/>
                  <w:r w:rsidRPr="00BE180E">
                    <w:rPr>
                      <w:b/>
                    </w:rPr>
                    <w:t>УАДов</w:t>
                  </w:r>
                  <w:proofErr w:type="spellEnd"/>
                  <w:r w:rsidRPr="00BE180E">
                    <w:rPr>
                      <w:b/>
                    </w:rPr>
                    <w:t>.</w:t>
                  </w:r>
                </w:p>
              </w:tc>
            </w:tr>
            <w:tr w:rsidR="00BE180E" w:rsidRPr="00BE180E" w:rsidTr="000D31F0">
              <w:tc>
                <w:tcPr>
                  <w:tcW w:w="1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BE180E">
                    <w:rPr>
                      <w:b/>
                    </w:rPr>
                    <w:t>13</w:t>
                  </w:r>
                </w:p>
              </w:tc>
              <w:tc>
                <w:tcPr>
                  <w:tcW w:w="120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Перевод участков дорог на платную основу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8D0570" w:rsidP="000D31F0">
                  <w:pPr>
                    <w:pStyle w:val="tkTablica"/>
                    <w:rPr>
                      <w:b/>
                    </w:rPr>
                  </w:pPr>
                  <w:hyperlink r:id="rId22" w:history="1">
                    <w:r w:rsidR="00BE180E" w:rsidRPr="00BE180E">
                      <w:rPr>
                        <w:rStyle w:val="ac"/>
                        <w:b/>
                      </w:rPr>
                      <w:t>Закон</w:t>
                    </w:r>
                  </w:hyperlink>
                  <w:r w:rsidR="00BE180E" w:rsidRPr="00BE180E">
                    <w:rPr>
                      <w:b/>
                    </w:rPr>
                    <w:t xml:space="preserve"> Кыргызской Республики "Об автомобил</w:t>
                  </w:r>
                  <w:r w:rsidR="00BE180E" w:rsidRPr="00BE180E">
                    <w:rPr>
                      <w:b/>
                    </w:rPr>
                    <w:lastRenderedPageBreak/>
                    <w:t>ьных дорогах"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lastRenderedPageBreak/>
                    <w:t>Есть</w:t>
                  </w:r>
                </w:p>
              </w:tc>
              <w:tc>
                <w:tcPr>
                  <w:tcW w:w="21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80E" w:rsidRPr="00BE180E" w:rsidRDefault="00BE180E" w:rsidP="000D31F0">
                  <w:pPr>
                    <w:pStyle w:val="tkTablica"/>
                    <w:rPr>
                      <w:b/>
                    </w:rPr>
                  </w:pPr>
                  <w:r w:rsidRPr="00BE180E">
                    <w:rPr>
                      <w:b/>
                    </w:rPr>
                    <w:t>Необходимо разработать порядок и условия эксплуатации платных автомобильных дорог общего пользования.</w:t>
                  </w:r>
                </w:p>
              </w:tc>
            </w:tr>
          </w:tbl>
          <w:p w:rsidR="00BE180E" w:rsidRPr="005B1373" w:rsidRDefault="00BE180E" w:rsidP="00BE180E">
            <w:pPr>
              <w:pStyle w:val="tkTekst"/>
              <w:rPr>
                <w:b/>
                <w:lang w:val="ru-RU"/>
              </w:rPr>
            </w:pPr>
            <w:r w:rsidRPr="00BE180E">
              <w:rPr>
                <w:b/>
              </w:rPr>
              <w:lastRenderedPageBreak/>
              <w:t> </w:t>
            </w:r>
          </w:p>
          <w:p w:rsidR="00474C0B" w:rsidRPr="00D71935" w:rsidRDefault="00474C0B" w:rsidP="00A67CB2">
            <w:pPr>
              <w:tabs>
                <w:tab w:val="left" w:pos="459"/>
                <w:tab w:val="left" w:pos="601"/>
                <w:tab w:val="left" w:pos="11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180E" w:rsidRPr="00940A48" w:rsidRDefault="00940A48" w:rsidP="00BE180E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0A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Приложение </w:t>
            </w:r>
            <w:r w:rsidR="00BE180E" w:rsidRPr="00940A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  <w:p w:rsidR="00BE180E" w:rsidRDefault="00BE180E" w:rsidP="00BE180E">
            <w:pPr>
              <w:spacing w:before="400" w:after="400" w:line="276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</w:t>
            </w:r>
            <w:r w:rsidR="00940A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ень проектов находящих</w:t>
            </w:r>
            <w:r w:rsidRPr="005B13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ся на стадии подготовки</w:t>
            </w:r>
          </w:p>
          <w:tbl>
            <w:tblPr>
              <w:tblW w:w="66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9"/>
              <w:gridCol w:w="2488"/>
              <w:gridCol w:w="1134"/>
              <w:gridCol w:w="2410"/>
            </w:tblGrid>
            <w:tr w:rsidR="00940A48" w:rsidRPr="00940A48" w:rsidTr="00940A48">
              <w:tc>
                <w:tcPr>
                  <w:tcW w:w="659" w:type="dxa"/>
                  <w:vAlign w:val="center"/>
                </w:tcPr>
                <w:p w:rsidR="00940A48" w:rsidRPr="00940A48" w:rsidRDefault="00940A48" w:rsidP="006130AC">
                  <w:pPr>
                    <w:ind w:firstLine="56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№</w:t>
                  </w:r>
                </w:p>
              </w:tc>
              <w:tc>
                <w:tcPr>
                  <w:tcW w:w="2488" w:type="dxa"/>
                  <w:vAlign w:val="center"/>
                </w:tcPr>
                <w:p w:rsidR="00940A48" w:rsidRPr="00940A48" w:rsidRDefault="00940A48" w:rsidP="00940A48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Наименование проекта</w:t>
                  </w:r>
                </w:p>
              </w:tc>
              <w:tc>
                <w:tcPr>
                  <w:tcW w:w="1134" w:type="dxa"/>
                </w:tcPr>
                <w:p w:rsidR="00940A48" w:rsidRPr="00940A48" w:rsidRDefault="00940A48" w:rsidP="00940A48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Срок реализац</w:t>
                  </w:r>
                  <w:r w:rsidRPr="00940A48">
                    <w:rPr>
                      <w:rFonts w:ascii="Times New Roman" w:hAnsi="Times New Roman" w:cs="Times New Roman"/>
                      <w:b/>
                    </w:rPr>
                    <w:lastRenderedPageBreak/>
                    <w:t>ии</w:t>
                  </w:r>
                </w:p>
              </w:tc>
              <w:tc>
                <w:tcPr>
                  <w:tcW w:w="2410" w:type="dxa"/>
                  <w:vAlign w:val="center"/>
                </w:tcPr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lastRenderedPageBreak/>
                    <w:t>Донор,</w:t>
                  </w:r>
                </w:p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стоимость проекта</w:t>
                  </w:r>
                </w:p>
              </w:tc>
            </w:tr>
            <w:tr w:rsidR="00940A48" w:rsidRPr="00940A48" w:rsidTr="00940A48">
              <w:tc>
                <w:tcPr>
                  <w:tcW w:w="659" w:type="dxa"/>
                </w:tcPr>
                <w:p w:rsidR="00940A48" w:rsidRPr="00940A48" w:rsidRDefault="00940A48" w:rsidP="00940A48">
                  <w:pPr>
                    <w:ind w:firstLine="56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lastRenderedPageBreak/>
                    <w:t>11.</w:t>
                  </w:r>
                </w:p>
                <w:p w:rsidR="00940A48" w:rsidRPr="00940A48" w:rsidRDefault="00940A48" w:rsidP="00940A48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488" w:type="dxa"/>
                </w:tcPr>
                <w:p w:rsidR="00940A48" w:rsidRPr="00940A48" w:rsidRDefault="00940A48" w:rsidP="006130AC">
                  <w:pPr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Ош-Баткен-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  <w:b/>
                    </w:rPr>
                    <w:t>Исфана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 28-75 и предотвращение стихийных бедствий на существующей дороге Бишкек-Ош</w:t>
                  </w:r>
                </w:p>
              </w:tc>
              <w:tc>
                <w:tcPr>
                  <w:tcW w:w="1134" w:type="dxa"/>
                </w:tcPr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2018-2026 гг.</w:t>
                  </w:r>
                </w:p>
              </w:tc>
              <w:tc>
                <w:tcPr>
                  <w:tcW w:w="2410" w:type="dxa"/>
                </w:tcPr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Донор JICA (сумма проекта 133,58 млн. $).</w:t>
                  </w:r>
                </w:p>
              </w:tc>
            </w:tr>
            <w:tr w:rsidR="00940A48" w:rsidRPr="00940A48" w:rsidTr="00940A48">
              <w:tc>
                <w:tcPr>
                  <w:tcW w:w="659" w:type="dxa"/>
                </w:tcPr>
                <w:p w:rsidR="00940A48" w:rsidRPr="00940A48" w:rsidRDefault="00940A48" w:rsidP="006130AC">
                  <w:pPr>
                    <w:ind w:firstLine="56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22.</w:t>
                  </w:r>
                </w:p>
              </w:tc>
              <w:tc>
                <w:tcPr>
                  <w:tcW w:w="2488" w:type="dxa"/>
                </w:tcPr>
                <w:p w:rsidR="00940A48" w:rsidRPr="00940A48" w:rsidRDefault="00940A48" w:rsidP="006130AC">
                  <w:pPr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Тюп-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  <w:b/>
                    </w:rPr>
                    <w:t>Кеген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 с 39 по 76 км и около 14 км дороги, прилегающей к туристической базе в ущелье «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  <w:b/>
                    </w:rPr>
                    <w:t>Каркыра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  <w:b/>
                    </w:rPr>
                    <w:t>»</w:t>
                  </w:r>
                </w:p>
              </w:tc>
              <w:tc>
                <w:tcPr>
                  <w:tcW w:w="1134" w:type="dxa"/>
                </w:tcPr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2020-2025 гг.</w:t>
                  </w:r>
                </w:p>
              </w:tc>
              <w:tc>
                <w:tcPr>
                  <w:tcW w:w="2410" w:type="dxa"/>
                </w:tcPr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Донор МАР ВБ (сумма проекта 55,0 млн. $).</w:t>
                  </w:r>
                </w:p>
              </w:tc>
            </w:tr>
            <w:tr w:rsidR="00940A48" w:rsidRPr="00940A48" w:rsidTr="00940A48">
              <w:tc>
                <w:tcPr>
                  <w:tcW w:w="659" w:type="dxa"/>
                </w:tcPr>
                <w:p w:rsidR="00940A48" w:rsidRPr="00940A48" w:rsidRDefault="00940A48" w:rsidP="006130AC">
                  <w:pPr>
                    <w:ind w:firstLine="56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33.</w:t>
                  </w:r>
                </w:p>
              </w:tc>
              <w:tc>
                <w:tcPr>
                  <w:tcW w:w="2488" w:type="dxa"/>
                </w:tcPr>
                <w:p w:rsidR="00940A48" w:rsidRPr="00940A48" w:rsidRDefault="00940A48" w:rsidP="006130AC">
                  <w:pPr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Проект «Кольцевая автомобильная дорога 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  <w:b/>
                    </w:rPr>
                    <w:t>Балыкчы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  <w:b/>
                    </w:rPr>
                    <w:t>-Каракол-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  <w:b/>
                    </w:rPr>
                    <w:t>Балыкчы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» (участок с. 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  <w:b/>
                    </w:rPr>
                    <w:t>Балбай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  <w:b/>
                    </w:rPr>
                    <w:t>Баатыр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 – г. Каракол, участок </w:t>
                  </w:r>
                  <w:proofErr w:type="gramStart"/>
                  <w:r w:rsidRPr="00940A48">
                    <w:rPr>
                      <w:rFonts w:ascii="Times New Roman" w:hAnsi="Times New Roman" w:cs="Times New Roman"/>
                      <w:b/>
                    </w:rPr>
                    <w:t>км</w:t>
                  </w:r>
                  <w:proofErr w:type="gramEnd"/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 184,5-220)</w:t>
                  </w:r>
                </w:p>
              </w:tc>
              <w:tc>
                <w:tcPr>
                  <w:tcW w:w="1134" w:type="dxa"/>
                </w:tcPr>
                <w:p w:rsidR="00940A48" w:rsidRPr="00940A48" w:rsidRDefault="00940A48" w:rsidP="006130AC">
                  <w:pPr>
                    <w:ind w:firstLine="56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Финансирование ЕБРР</w:t>
                  </w:r>
                  <w:r w:rsidRPr="00940A48">
                    <w:rPr>
                      <w:rFonts w:ascii="Times New Roman" w:hAnsi="Times New Roman" w:cs="Times New Roman"/>
                      <w:b/>
                    </w:rPr>
                    <w:tab/>
                    <w:t>46,2 млн. евро;</w:t>
                  </w:r>
                </w:p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Доля Правительства </w:t>
                  </w:r>
                  <w:proofErr w:type="gramStart"/>
                  <w:r w:rsidRPr="00940A48">
                    <w:rPr>
                      <w:rFonts w:ascii="Times New Roman" w:hAnsi="Times New Roman" w:cs="Times New Roman"/>
                      <w:b/>
                    </w:rPr>
                    <w:t>КР</w:t>
                  </w:r>
                  <w:proofErr w:type="gramEnd"/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 4,8 млн. евро.</w:t>
                  </w:r>
                </w:p>
              </w:tc>
            </w:tr>
            <w:tr w:rsidR="00940A48" w:rsidRPr="00940A48" w:rsidTr="00940A48">
              <w:tc>
                <w:tcPr>
                  <w:tcW w:w="659" w:type="dxa"/>
                </w:tcPr>
                <w:p w:rsidR="00940A48" w:rsidRPr="00940A48" w:rsidRDefault="00940A48" w:rsidP="006130AC">
                  <w:pPr>
                    <w:ind w:firstLine="56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  <w:p w:rsidR="00940A48" w:rsidRPr="00940A48" w:rsidRDefault="00940A48" w:rsidP="00940A4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4.</w:t>
                  </w:r>
                </w:p>
              </w:tc>
              <w:tc>
                <w:tcPr>
                  <w:tcW w:w="2488" w:type="dxa"/>
                </w:tcPr>
                <w:p w:rsidR="00940A48" w:rsidRPr="00940A48" w:rsidRDefault="00940A48" w:rsidP="006130AC">
                  <w:pPr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Проект «Реконструкция моста через реку 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  <w:b/>
                    </w:rPr>
                    <w:t>Урмарал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 на автодороге Талас-</w:t>
                  </w:r>
                  <w:proofErr w:type="spellStart"/>
                  <w:r w:rsidRPr="00940A48">
                    <w:rPr>
                      <w:rFonts w:ascii="Times New Roman" w:hAnsi="Times New Roman" w:cs="Times New Roman"/>
                      <w:b/>
                    </w:rPr>
                    <w:t>Тараз</w:t>
                  </w:r>
                  <w:proofErr w:type="spellEnd"/>
                  <w:r w:rsidRPr="00940A48">
                    <w:rPr>
                      <w:rFonts w:ascii="Times New Roman" w:hAnsi="Times New Roman" w:cs="Times New Roman"/>
                      <w:b/>
                    </w:rPr>
                    <w:t>», финансируемый JICA</w:t>
                  </w:r>
                </w:p>
              </w:tc>
              <w:tc>
                <w:tcPr>
                  <w:tcW w:w="1134" w:type="dxa"/>
                </w:tcPr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2019-2025 гг.</w:t>
                  </w:r>
                </w:p>
              </w:tc>
              <w:tc>
                <w:tcPr>
                  <w:tcW w:w="2410" w:type="dxa"/>
                </w:tcPr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16,2 млн. долл. США Грант </w:t>
                  </w:r>
                  <w:r w:rsidRPr="00940A48">
                    <w:rPr>
                      <w:rFonts w:ascii="Times New Roman" w:hAnsi="Times New Roman" w:cs="Times New Roman"/>
                      <w:b/>
                      <w:lang w:val="en-US"/>
                    </w:rPr>
                    <w:t>JICA</w:t>
                  </w:r>
                </w:p>
              </w:tc>
            </w:tr>
            <w:tr w:rsidR="00940A48" w:rsidRPr="00940A48" w:rsidTr="00940A48">
              <w:tc>
                <w:tcPr>
                  <w:tcW w:w="659" w:type="dxa"/>
                </w:tcPr>
                <w:p w:rsidR="00940A48" w:rsidRPr="00940A48" w:rsidRDefault="00940A48" w:rsidP="006130AC">
                  <w:pPr>
                    <w:ind w:firstLine="56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  <w:p w:rsidR="00940A48" w:rsidRPr="00940A48" w:rsidRDefault="00940A48" w:rsidP="00940A48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5.</w:t>
                  </w:r>
                </w:p>
              </w:tc>
              <w:tc>
                <w:tcPr>
                  <w:tcW w:w="2488" w:type="dxa"/>
                </w:tcPr>
                <w:p w:rsidR="00940A48" w:rsidRPr="00940A48" w:rsidRDefault="00940A48" w:rsidP="006130AC">
                  <w:pPr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Проект «Защита от снежных заносов на автодороге Бишкек-Ош», финансируемый </w:t>
                  </w:r>
                  <w:r w:rsidRPr="00940A48">
                    <w:rPr>
                      <w:rFonts w:ascii="Times New Roman" w:hAnsi="Times New Roman" w:cs="Times New Roman"/>
                      <w:b/>
                      <w:lang w:val="en-US"/>
                    </w:rPr>
                    <w:t>JICA</w:t>
                  </w:r>
                </w:p>
              </w:tc>
              <w:tc>
                <w:tcPr>
                  <w:tcW w:w="1134" w:type="dxa"/>
                </w:tcPr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>2020-2025 гг.</w:t>
                  </w:r>
                </w:p>
              </w:tc>
              <w:tc>
                <w:tcPr>
                  <w:tcW w:w="2410" w:type="dxa"/>
                </w:tcPr>
                <w:p w:rsidR="00940A48" w:rsidRPr="00940A48" w:rsidRDefault="00940A48" w:rsidP="006130AC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940A48">
                    <w:rPr>
                      <w:rFonts w:ascii="Times New Roman" w:hAnsi="Times New Roman" w:cs="Times New Roman"/>
                      <w:b/>
                    </w:rPr>
                    <w:t xml:space="preserve">10.9 млн. долл. США. Грант </w:t>
                  </w:r>
                  <w:r w:rsidRPr="00940A48">
                    <w:rPr>
                      <w:rFonts w:ascii="Times New Roman" w:hAnsi="Times New Roman" w:cs="Times New Roman"/>
                      <w:b/>
                      <w:lang w:val="en-US"/>
                    </w:rPr>
                    <w:t>JICA</w:t>
                  </w:r>
                </w:p>
              </w:tc>
            </w:tr>
          </w:tbl>
          <w:p w:rsidR="00940A48" w:rsidRPr="005B1373" w:rsidRDefault="00940A48" w:rsidP="00940A48">
            <w:pPr>
              <w:spacing w:before="400" w:after="400" w:line="276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tbl>
            <w:tblPr>
              <w:tblW w:w="9323" w:type="dxa"/>
              <w:tblLayout w:type="fixed"/>
              <w:tblLook w:val="04A0" w:firstRow="1" w:lastRow="0" w:firstColumn="1" w:lastColumn="0" w:noHBand="0" w:noVBand="1"/>
            </w:tblPr>
            <w:tblGrid>
              <w:gridCol w:w="659"/>
              <w:gridCol w:w="4411"/>
              <w:gridCol w:w="1843"/>
              <w:gridCol w:w="2410"/>
            </w:tblGrid>
            <w:tr w:rsidR="00BE180E" w:rsidRPr="00BE180E" w:rsidTr="000D31F0">
              <w:tc>
                <w:tcPr>
                  <w:tcW w:w="659" w:type="dxa"/>
                  <w:vAlign w:val="center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4411" w:type="dxa"/>
                  <w:vAlign w:val="center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1843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2410" w:type="dxa"/>
                  <w:vAlign w:val="center"/>
                </w:tcPr>
                <w:p w:rsidR="00BE180E" w:rsidRPr="00BE180E" w:rsidRDefault="00BE180E" w:rsidP="000D31F0">
                  <w:pPr>
                    <w:ind w:firstLine="34"/>
                    <w:jc w:val="both"/>
                    <w:rPr>
                      <w:highlight w:val="red"/>
                    </w:rPr>
                  </w:pPr>
                </w:p>
              </w:tc>
            </w:tr>
            <w:tr w:rsidR="00BE180E" w:rsidRPr="00BE180E" w:rsidTr="000D31F0">
              <w:tc>
                <w:tcPr>
                  <w:tcW w:w="659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4411" w:type="dxa"/>
                </w:tcPr>
                <w:p w:rsidR="00BE180E" w:rsidRPr="00BE180E" w:rsidRDefault="00BE180E" w:rsidP="000D31F0">
                  <w:pPr>
                    <w:tabs>
                      <w:tab w:val="left" w:pos="993"/>
                    </w:tabs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1843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2410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</w:tr>
            <w:tr w:rsidR="00BE180E" w:rsidRPr="00BE180E" w:rsidTr="000D31F0">
              <w:tc>
                <w:tcPr>
                  <w:tcW w:w="659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4411" w:type="dxa"/>
                </w:tcPr>
                <w:p w:rsidR="00BE180E" w:rsidRPr="00BE180E" w:rsidRDefault="00BE180E" w:rsidP="000D31F0">
                  <w:pPr>
                    <w:tabs>
                      <w:tab w:val="left" w:pos="993"/>
                    </w:tabs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1843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2410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</w:tr>
            <w:tr w:rsidR="00BE180E" w:rsidRPr="00BE180E" w:rsidTr="000D31F0">
              <w:tc>
                <w:tcPr>
                  <w:tcW w:w="659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4411" w:type="dxa"/>
                </w:tcPr>
                <w:p w:rsidR="00BE180E" w:rsidRPr="00BE180E" w:rsidRDefault="00BE180E" w:rsidP="000D31F0">
                  <w:pPr>
                    <w:tabs>
                      <w:tab w:val="left" w:pos="993"/>
                    </w:tabs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1843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2410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</w:tr>
            <w:tr w:rsidR="00BE180E" w:rsidRPr="00BE180E" w:rsidTr="000D31F0">
              <w:tc>
                <w:tcPr>
                  <w:tcW w:w="659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4411" w:type="dxa"/>
                </w:tcPr>
                <w:p w:rsidR="00BE180E" w:rsidRPr="00BE180E" w:rsidRDefault="00BE180E" w:rsidP="000D31F0">
                  <w:pPr>
                    <w:tabs>
                      <w:tab w:val="left" w:pos="993"/>
                    </w:tabs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1843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2410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</w:tr>
            <w:tr w:rsidR="00BE180E" w:rsidRPr="00F41629" w:rsidTr="000D31F0">
              <w:tc>
                <w:tcPr>
                  <w:tcW w:w="659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4411" w:type="dxa"/>
                </w:tcPr>
                <w:p w:rsidR="00BE180E" w:rsidRPr="00BE180E" w:rsidRDefault="00BE180E" w:rsidP="000D31F0">
                  <w:pPr>
                    <w:tabs>
                      <w:tab w:val="left" w:pos="993"/>
                    </w:tabs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1843" w:type="dxa"/>
                </w:tcPr>
                <w:p w:rsidR="00BE180E" w:rsidRPr="00BE180E" w:rsidRDefault="00BE180E" w:rsidP="000D31F0">
                  <w:pPr>
                    <w:jc w:val="both"/>
                    <w:rPr>
                      <w:highlight w:val="red"/>
                    </w:rPr>
                  </w:pPr>
                </w:p>
              </w:tc>
              <w:tc>
                <w:tcPr>
                  <w:tcW w:w="2410" w:type="dxa"/>
                </w:tcPr>
                <w:p w:rsidR="00BE180E" w:rsidRPr="00F41629" w:rsidRDefault="00BE180E" w:rsidP="000D31F0">
                  <w:pPr>
                    <w:jc w:val="both"/>
                  </w:pPr>
                </w:p>
              </w:tc>
            </w:tr>
          </w:tbl>
          <w:p w:rsidR="00BE180E" w:rsidRPr="005B1373" w:rsidRDefault="00BE180E" w:rsidP="00BE180E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74C0B" w:rsidRPr="00D71935" w:rsidRDefault="00474C0B" w:rsidP="009169F2">
            <w:pPr>
              <w:spacing w:before="200" w:after="6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2C5A47" w:rsidRPr="002C5A47" w:rsidTr="00ED09CC">
        <w:trPr>
          <w:trHeight w:val="1543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5A47" w:rsidRPr="005B1373" w:rsidRDefault="002C5A47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5A47" w:rsidRPr="005B1373" w:rsidRDefault="002C5A47" w:rsidP="002C5A47">
            <w:pPr>
              <w:pStyle w:val="tkTekst"/>
              <w:jc w:val="right"/>
              <w:rPr>
                <w:b/>
                <w:lang w:val="ru-RU"/>
              </w:rPr>
            </w:pPr>
            <w:r w:rsidRPr="005B1373">
              <w:rPr>
                <w:b/>
                <w:lang w:val="ru-RU"/>
              </w:rPr>
              <w:t>Приложение № 3</w:t>
            </w:r>
          </w:p>
          <w:p w:rsidR="002C5A47" w:rsidRPr="005B1373" w:rsidRDefault="002C5A47" w:rsidP="002C5A47">
            <w:pPr>
              <w:pStyle w:val="tkNazvanie"/>
              <w:rPr>
                <w:lang w:val="ru-RU"/>
              </w:rPr>
            </w:pPr>
            <w:r w:rsidRPr="005B1373">
              <w:rPr>
                <w:lang w:val="ru-RU"/>
              </w:rPr>
              <w:t>ПЛАН МЕРОПРИЯТИЙ</w:t>
            </w:r>
            <w:r w:rsidRPr="005B1373">
              <w:rPr>
                <w:lang w:val="ru-RU"/>
              </w:rPr>
              <w:br/>
              <w:t>по инвестициям и содержанию</w:t>
            </w:r>
          </w:p>
          <w:p w:rsidR="002C5A47" w:rsidRPr="005B1373" w:rsidRDefault="002C5A47" w:rsidP="002C5A47">
            <w:pPr>
              <w:pStyle w:val="tkZagolovok5"/>
              <w:spacing w:after="120"/>
              <w:rPr>
                <w:lang w:val="ru-RU"/>
              </w:rPr>
            </w:pPr>
            <w:r w:rsidRPr="005B1373">
              <w:rPr>
                <w:lang w:val="ru-RU"/>
              </w:rPr>
              <w:t>Развернутая информация по объемам инвестиций в проекты по реабилитации и строительству автомобильных дорог: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213"/>
              <w:gridCol w:w="1054"/>
              <w:gridCol w:w="678"/>
              <w:gridCol w:w="107"/>
              <w:gridCol w:w="1131"/>
              <w:gridCol w:w="780"/>
              <w:gridCol w:w="218"/>
              <w:gridCol w:w="565"/>
              <w:gridCol w:w="81"/>
              <w:gridCol w:w="972"/>
              <w:gridCol w:w="817"/>
            </w:tblGrid>
            <w:tr w:rsidR="002C5A47" w:rsidRPr="002C5A47" w:rsidTr="00170C57">
              <w:tc>
                <w:tcPr>
                  <w:tcW w:w="17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№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Наименование дорог</w:t>
                  </w:r>
                </w:p>
              </w:tc>
              <w:tc>
                <w:tcPr>
                  <w:tcW w:w="4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Срок реализации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Донор</w:t>
                  </w:r>
                </w:p>
              </w:tc>
              <w:tc>
                <w:tcPr>
                  <w:tcW w:w="56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Стоимость, млн. долл. США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 xml:space="preserve">Протяженность, </w:t>
                  </w:r>
                  <w:proofErr w:type="gramStart"/>
                  <w:r w:rsidRPr="002C5A47">
                    <w:rPr>
                      <w:b/>
                      <w:bCs/>
                    </w:rPr>
                    <w:t>км</w:t>
                  </w:r>
                  <w:proofErr w:type="gramEnd"/>
                </w:p>
              </w:tc>
              <w:tc>
                <w:tcPr>
                  <w:tcW w:w="70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Ожидаемый результат</w:t>
                  </w:r>
                </w:p>
              </w:tc>
              <w:tc>
                <w:tcPr>
                  <w:tcW w:w="59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Ответственный</w:t>
                  </w:r>
                </w:p>
              </w:tc>
            </w:tr>
            <w:tr w:rsidR="002C5A47" w:rsidRPr="002C5A47" w:rsidTr="000D31F0">
              <w:tc>
                <w:tcPr>
                  <w:tcW w:w="5000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1. Бишкек-Ош</w:t>
                  </w:r>
                </w:p>
              </w:tc>
            </w:tr>
            <w:tr w:rsidR="002C5A47" w:rsidRPr="002C5A47" w:rsidTr="00170C57">
              <w:tc>
                <w:tcPr>
                  <w:tcW w:w="328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1.1</w:t>
                  </w:r>
                </w:p>
              </w:tc>
              <w:tc>
                <w:tcPr>
                  <w:tcW w:w="7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с 9 по 61 км (участок Бишкек-Кара-Балта)</w:t>
                  </w:r>
                </w:p>
              </w:tc>
              <w:tc>
                <w:tcPr>
                  <w:tcW w:w="57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2020 г.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Азиатский банк развития и Евразийский банк развития</w:t>
                  </w:r>
                </w:p>
              </w:tc>
              <w:tc>
                <w:tcPr>
                  <w:tcW w:w="728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100,00</w:t>
                  </w:r>
                </w:p>
              </w:tc>
              <w:tc>
                <w:tcPr>
                  <w:tcW w:w="4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52</w:t>
                  </w:r>
                </w:p>
              </w:tc>
              <w:tc>
                <w:tcPr>
                  <w:tcW w:w="768" w:type="pct"/>
                  <w:gridSpan w:val="2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Реабилитировано дорог (</w:t>
                  </w:r>
                  <w:proofErr w:type="gramStart"/>
                  <w:r w:rsidRPr="002C5A47">
                    <w:rPr>
                      <w:b/>
                    </w:rPr>
                    <w:t>км</w:t>
                  </w:r>
                  <w:proofErr w:type="gramEnd"/>
                  <w:r w:rsidRPr="002C5A47">
                    <w:rPr>
                      <w:b/>
                    </w:rPr>
                    <w:t>)</w:t>
                  </w:r>
                </w:p>
              </w:tc>
              <w:tc>
                <w:tcPr>
                  <w:tcW w:w="595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МТД</w:t>
                  </w:r>
                </w:p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ГРИП</w:t>
                  </w:r>
                </w:p>
              </w:tc>
            </w:tr>
            <w:tr w:rsidR="002C5A47" w:rsidRPr="002C5A47" w:rsidTr="00170C57">
              <w:tc>
                <w:tcPr>
                  <w:tcW w:w="328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1.2</w:t>
                  </w:r>
                </w:p>
              </w:tc>
              <w:tc>
                <w:tcPr>
                  <w:tcW w:w="7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с 498 по 571 км (участок Джалал-Абад-</w:t>
                  </w:r>
                  <w:proofErr w:type="spellStart"/>
                  <w:r w:rsidRPr="002C5A47">
                    <w:rPr>
                      <w:b/>
                    </w:rPr>
                    <w:t>Маданият</w:t>
                  </w:r>
                  <w:proofErr w:type="spellEnd"/>
                  <w:r w:rsidRPr="002C5A47">
                    <w:rPr>
                      <w:b/>
                    </w:rPr>
                    <w:t>)</w:t>
                  </w:r>
                </w:p>
              </w:tc>
              <w:tc>
                <w:tcPr>
                  <w:tcW w:w="57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2020 г.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 xml:space="preserve">ЕАБР Азиатский банк развития и Евразийский банк </w:t>
                  </w:r>
                  <w:r w:rsidRPr="002C5A47">
                    <w:rPr>
                      <w:b/>
                    </w:rPr>
                    <w:lastRenderedPageBreak/>
                    <w:t>развития</w:t>
                  </w:r>
                </w:p>
              </w:tc>
              <w:tc>
                <w:tcPr>
                  <w:tcW w:w="728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lastRenderedPageBreak/>
                    <w:t>60,00</w:t>
                  </w:r>
                </w:p>
              </w:tc>
              <w:tc>
                <w:tcPr>
                  <w:tcW w:w="4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73</w:t>
                  </w:r>
                </w:p>
              </w:tc>
              <w:tc>
                <w:tcPr>
                  <w:tcW w:w="768" w:type="pct"/>
                  <w:gridSpan w:val="2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328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lastRenderedPageBreak/>
                    <w:t> </w:t>
                  </w:r>
                </w:p>
              </w:tc>
              <w:tc>
                <w:tcPr>
                  <w:tcW w:w="77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57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8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ЕАБР Азиатский банк развития и Евразийский банк развития</w:t>
                  </w:r>
                </w:p>
              </w:tc>
              <w:tc>
                <w:tcPr>
                  <w:tcW w:w="728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160,00</w:t>
                  </w:r>
                </w:p>
              </w:tc>
              <w:tc>
                <w:tcPr>
                  <w:tcW w:w="41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125</w:t>
                  </w:r>
                </w:p>
              </w:tc>
              <w:tc>
                <w:tcPr>
                  <w:tcW w:w="768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125</w:t>
                  </w:r>
                </w:p>
              </w:tc>
              <w:tc>
                <w:tcPr>
                  <w:tcW w:w="5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</w:tr>
            <w:tr w:rsidR="002C5A47" w:rsidRPr="002C5A47" w:rsidTr="000D31F0">
              <w:tc>
                <w:tcPr>
                  <w:tcW w:w="5000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2. Бишкек-Нарын-</w:t>
                  </w:r>
                  <w:proofErr w:type="spellStart"/>
                  <w:r w:rsidRPr="002C5A47">
                    <w:rPr>
                      <w:b/>
                      <w:bCs/>
                    </w:rPr>
                    <w:t>Торугарт</w:t>
                  </w:r>
                  <w:proofErr w:type="spellEnd"/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2.1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с 272 по 365 км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2018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Арабская координационная группа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72,35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93</w:t>
                  </w:r>
                </w:p>
              </w:tc>
              <w:tc>
                <w:tcPr>
                  <w:tcW w:w="709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Реабилитировано дорог (</w:t>
                  </w:r>
                  <w:proofErr w:type="gramStart"/>
                  <w:r w:rsidRPr="002C5A47">
                    <w:rPr>
                      <w:b/>
                    </w:rPr>
                    <w:t>км</w:t>
                  </w:r>
                  <w:proofErr w:type="gramEnd"/>
                  <w:r w:rsidRPr="002C5A47">
                    <w:rPr>
                      <w:b/>
                    </w:rPr>
                    <w:t>)</w:t>
                  </w:r>
                </w:p>
              </w:tc>
              <w:tc>
                <w:tcPr>
                  <w:tcW w:w="595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МТД</w:t>
                  </w:r>
                </w:p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ГРИП</w:t>
                  </w: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2.2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с 479 по 539 км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2018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Азиатский банк развития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55,00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60</w:t>
                  </w:r>
                </w:p>
              </w:tc>
              <w:tc>
                <w:tcPr>
                  <w:tcW w:w="7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2C5A47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127,35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153</w:t>
                  </w:r>
                </w:p>
              </w:tc>
              <w:tc>
                <w:tcPr>
                  <w:tcW w:w="7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153</w:t>
                  </w:r>
                </w:p>
              </w:tc>
              <w:tc>
                <w:tcPr>
                  <w:tcW w:w="5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</w:tr>
            <w:tr w:rsidR="002C5A47" w:rsidRPr="002C5A47" w:rsidTr="000D31F0">
              <w:tc>
                <w:tcPr>
                  <w:tcW w:w="5000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3. Ош-Баткен-</w:t>
                  </w:r>
                  <w:proofErr w:type="spellStart"/>
                  <w:r w:rsidRPr="002C5A47">
                    <w:rPr>
                      <w:b/>
                      <w:bCs/>
                    </w:rPr>
                    <w:t>Исфана</w:t>
                  </w:r>
                  <w:proofErr w:type="spellEnd"/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3.1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28-75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2C5A47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120,00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47</w:t>
                  </w:r>
                </w:p>
              </w:tc>
              <w:tc>
                <w:tcPr>
                  <w:tcW w:w="709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Реабилитировано дорог (</w:t>
                  </w:r>
                  <w:proofErr w:type="gramStart"/>
                  <w:r w:rsidRPr="002C5A47">
                    <w:rPr>
                      <w:b/>
                    </w:rPr>
                    <w:t>км</w:t>
                  </w:r>
                  <w:proofErr w:type="gramEnd"/>
                  <w:r w:rsidRPr="002C5A47">
                    <w:rPr>
                      <w:b/>
                    </w:rPr>
                    <w:t>)</w:t>
                  </w:r>
                </w:p>
              </w:tc>
              <w:tc>
                <w:tcPr>
                  <w:tcW w:w="595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МТД</w:t>
                  </w:r>
                </w:p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ГРИП</w:t>
                  </w: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3.2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75-108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2019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Исламский Банк развития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2C5A47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23,76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33</w:t>
                  </w:r>
                </w:p>
              </w:tc>
              <w:tc>
                <w:tcPr>
                  <w:tcW w:w="7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3.</w:t>
                  </w:r>
                  <w:r w:rsidRPr="002C5A47">
                    <w:rPr>
                      <w:b/>
                    </w:rPr>
                    <w:lastRenderedPageBreak/>
                    <w:t>3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lastRenderedPageBreak/>
                    <w:t>с 220 по 232 км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 xml:space="preserve">Декабрь </w:t>
                  </w:r>
                  <w:r w:rsidRPr="002C5A47">
                    <w:rPr>
                      <w:b/>
                    </w:rPr>
                    <w:lastRenderedPageBreak/>
                    <w:t>2017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lastRenderedPageBreak/>
                    <w:t>Экспортно-импортн</w:t>
                  </w:r>
                  <w:r w:rsidRPr="002C5A47">
                    <w:rPr>
                      <w:b/>
                    </w:rPr>
                    <w:lastRenderedPageBreak/>
                    <w:t>ый банк Китая</w:t>
                  </w:r>
                </w:p>
              </w:tc>
              <w:tc>
                <w:tcPr>
                  <w:tcW w:w="569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lastRenderedPageBreak/>
                    <w:t>91,44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12</w:t>
                  </w:r>
                </w:p>
              </w:tc>
              <w:tc>
                <w:tcPr>
                  <w:tcW w:w="7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lastRenderedPageBreak/>
                    <w:t>3.4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с 271 по 360 км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2017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Экспортно-импортный банк Китая</w:t>
                  </w:r>
                </w:p>
              </w:tc>
              <w:tc>
                <w:tcPr>
                  <w:tcW w:w="56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89</w:t>
                  </w:r>
                </w:p>
              </w:tc>
              <w:tc>
                <w:tcPr>
                  <w:tcW w:w="7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3.5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с 360 по 402 км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2019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Всемирный банк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54,17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42</w:t>
                  </w:r>
                </w:p>
              </w:tc>
              <w:tc>
                <w:tcPr>
                  <w:tcW w:w="7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3.6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 xml:space="preserve">с 0 по 10 км, с 216 по 235 км (обход города Баткен), обход города </w:t>
                  </w:r>
                  <w:proofErr w:type="spellStart"/>
                  <w:r w:rsidRPr="002C5A47">
                    <w:rPr>
                      <w:b/>
                    </w:rPr>
                    <w:t>Исфана</w:t>
                  </w:r>
                  <w:proofErr w:type="spellEnd"/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2020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Европейский Банк Реконструкции и Развития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34,8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37</w:t>
                  </w:r>
                </w:p>
              </w:tc>
              <w:tc>
                <w:tcPr>
                  <w:tcW w:w="7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2C5A47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324,17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260</w:t>
                  </w:r>
                </w:p>
              </w:tc>
              <w:tc>
                <w:tcPr>
                  <w:tcW w:w="7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260</w:t>
                  </w:r>
                </w:p>
              </w:tc>
              <w:tc>
                <w:tcPr>
                  <w:tcW w:w="5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</w:tr>
            <w:tr w:rsidR="002C5A47" w:rsidRPr="002C5A47" w:rsidTr="000D31F0">
              <w:tc>
                <w:tcPr>
                  <w:tcW w:w="5000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 xml:space="preserve">4. </w:t>
                  </w:r>
                  <w:proofErr w:type="spellStart"/>
                  <w:r w:rsidRPr="002C5A47">
                    <w:rPr>
                      <w:b/>
                      <w:bCs/>
                    </w:rPr>
                    <w:t>Тараз</w:t>
                  </w:r>
                  <w:proofErr w:type="spellEnd"/>
                  <w:r w:rsidRPr="002C5A47">
                    <w:rPr>
                      <w:b/>
                      <w:bCs/>
                    </w:rPr>
                    <w:t>-Талас-</w:t>
                  </w:r>
                  <w:proofErr w:type="spellStart"/>
                  <w:r w:rsidRPr="002C5A47">
                    <w:rPr>
                      <w:b/>
                      <w:bCs/>
                    </w:rPr>
                    <w:t>Суусамыр</w:t>
                  </w:r>
                  <w:proofErr w:type="spellEnd"/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с 75 по 105 км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2017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Исламский банк развития, Саудовский банк развития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22,08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30</w:t>
                  </w:r>
                </w:p>
              </w:tc>
              <w:tc>
                <w:tcPr>
                  <w:tcW w:w="709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Реабилитировано дорог (</w:t>
                  </w:r>
                  <w:proofErr w:type="gramStart"/>
                  <w:r w:rsidRPr="002C5A47">
                    <w:rPr>
                      <w:b/>
                    </w:rPr>
                    <w:t>км</w:t>
                  </w:r>
                  <w:proofErr w:type="gramEnd"/>
                  <w:r w:rsidRPr="002C5A47">
                    <w:rPr>
                      <w:b/>
                    </w:rPr>
                    <w:t>)</w:t>
                  </w:r>
                </w:p>
              </w:tc>
              <w:tc>
                <w:tcPr>
                  <w:tcW w:w="595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МТД</w:t>
                  </w:r>
                </w:p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ГРИП</w:t>
                  </w: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с 105 по 199 км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2021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75,07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94</w:t>
                  </w:r>
                </w:p>
              </w:tc>
              <w:tc>
                <w:tcPr>
                  <w:tcW w:w="7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97,15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124</w:t>
                  </w:r>
                </w:p>
              </w:tc>
              <w:tc>
                <w:tcPr>
                  <w:tcW w:w="7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124</w:t>
                  </w:r>
                </w:p>
              </w:tc>
              <w:tc>
                <w:tcPr>
                  <w:tcW w:w="5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</w:tr>
            <w:tr w:rsidR="002C5A47" w:rsidRPr="002C5A47" w:rsidTr="000D31F0">
              <w:tc>
                <w:tcPr>
                  <w:tcW w:w="5000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lastRenderedPageBreak/>
                    <w:t>5. Север-Юг</w:t>
                  </w: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5.1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Фаза 1: с 183 по 195 км и с 291 по 433 км, включая тоннель длиной 3,7 км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2019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Экспортно-импортный банк Китая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400,00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154</w:t>
                  </w:r>
                </w:p>
              </w:tc>
              <w:tc>
                <w:tcPr>
                  <w:tcW w:w="709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Реабилитировано дорог (</w:t>
                  </w:r>
                  <w:proofErr w:type="gramStart"/>
                  <w:r w:rsidRPr="002C5A47">
                    <w:rPr>
                      <w:b/>
                    </w:rPr>
                    <w:t>км</w:t>
                  </w:r>
                  <w:proofErr w:type="gramEnd"/>
                  <w:r w:rsidRPr="002C5A47">
                    <w:rPr>
                      <w:b/>
                    </w:rPr>
                    <w:t>)</w:t>
                  </w:r>
                </w:p>
              </w:tc>
              <w:tc>
                <w:tcPr>
                  <w:tcW w:w="595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МТД</w:t>
                  </w:r>
                </w:p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ГРИП</w:t>
                  </w: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5.2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Фаза 2: с 195 по 291 км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2020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Экспортно-импортный банк Китая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299,00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96</w:t>
                  </w:r>
                </w:p>
              </w:tc>
              <w:tc>
                <w:tcPr>
                  <w:tcW w:w="7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5.3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Фаза 3: с 159 по 183 км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34,00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24</w:t>
                  </w:r>
                </w:p>
              </w:tc>
              <w:tc>
                <w:tcPr>
                  <w:tcW w:w="7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5.4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Фаза 3: с 0 по 43 км и с 64 по 159 км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145,00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138</w:t>
                  </w:r>
                </w:p>
              </w:tc>
              <w:tc>
                <w:tcPr>
                  <w:tcW w:w="7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5.5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с 43 по 64 - участок автодороги Бишкек-Нарын-</w:t>
                  </w:r>
                  <w:proofErr w:type="spellStart"/>
                  <w:r w:rsidRPr="002C5A47">
                    <w:rPr>
                      <w:b/>
                    </w:rPr>
                    <w:t>Торугарт</w:t>
                  </w:r>
                  <w:proofErr w:type="spellEnd"/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21</w:t>
                  </w:r>
                </w:p>
              </w:tc>
              <w:tc>
                <w:tcPr>
                  <w:tcW w:w="709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595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C5A47" w:rsidRPr="002C5A47" w:rsidRDefault="002C5A47" w:rsidP="000D31F0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878,00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433</w:t>
                  </w:r>
                </w:p>
              </w:tc>
              <w:tc>
                <w:tcPr>
                  <w:tcW w:w="7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433</w:t>
                  </w:r>
                </w:p>
              </w:tc>
              <w:tc>
                <w:tcPr>
                  <w:tcW w:w="5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6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Тюп-</w:t>
                  </w:r>
                  <w:proofErr w:type="spellStart"/>
                  <w:r w:rsidRPr="002C5A47">
                    <w:rPr>
                      <w:b/>
                    </w:rPr>
                    <w:t>Кеген</w:t>
                  </w:r>
                  <w:proofErr w:type="spellEnd"/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Декабрь 2021 г.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Всемирный банк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25,0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37</w:t>
                  </w:r>
                </w:p>
              </w:tc>
              <w:tc>
                <w:tcPr>
                  <w:tcW w:w="7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37</w:t>
                  </w:r>
                </w:p>
              </w:tc>
              <w:tc>
                <w:tcPr>
                  <w:tcW w:w="5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 xml:space="preserve">МТД </w:t>
                  </w:r>
                  <w:proofErr w:type="gramStart"/>
                  <w:r w:rsidRPr="002C5A47">
                    <w:rPr>
                      <w:b/>
                    </w:rPr>
                    <w:t>КР</w:t>
                  </w:r>
                  <w:proofErr w:type="gramEnd"/>
                </w:p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ГРИП</w:t>
                  </w:r>
                </w:p>
              </w:tc>
            </w:tr>
            <w:tr w:rsidR="002C5A47" w:rsidRPr="002C5A47" w:rsidTr="00170C57">
              <w:tc>
                <w:tcPr>
                  <w:tcW w:w="172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ВСЕГО</w:t>
                  </w:r>
                </w:p>
              </w:tc>
              <w:tc>
                <w:tcPr>
                  <w:tcW w:w="4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  <w:tc>
                <w:tcPr>
                  <w:tcW w:w="56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1611,67</w:t>
                  </w:r>
                </w:p>
              </w:tc>
              <w:tc>
                <w:tcPr>
                  <w:tcW w:w="630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jc w:val="center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1132</w:t>
                  </w:r>
                </w:p>
              </w:tc>
              <w:tc>
                <w:tcPr>
                  <w:tcW w:w="7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  <w:bCs/>
                    </w:rPr>
                    <w:t>1132</w:t>
                  </w:r>
                </w:p>
              </w:tc>
              <w:tc>
                <w:tcPr>
                  <w:tcW w:w="59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5A47" w:rsidRPr="002C5A47" w:rsidRDefault="002C5A47" w:rsidP="000D31F0">
                  <w:pPr>
                    <w:pStyle w:val="tkTablica"/>
                    <w:rPr>
                      <w:b/>
                    </w:rPr>
                  </w:pPr>
                  <w:r w:rsidRPr="002C5A47">
                    <w:rPr>
                      <w:b/>
                    </w:rPr>
                    <w:t> </w:t>
                  </w:r>
                </w:p>
              </w:tc>
            </w:tr>
          </w:tbl>
          <w:p w:rsidR="002C5A47" w:rsidRPr="002C5A47" w:rsidRDefault="002C5A47" w:rsidP="00BE180E">
            <w:pPr>
              <w:pStyle w:val="tkTekst"/>
              <w:jc w:val="right"/>
              <w:rPr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31F0" w:rsidRPr="005B1373" w:rsidRDefault="000D31F0" w:rsidP="000D31F0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Приложение № 3</w:t>
            </w:r>
          </w:p>
          <w:p w:rsidR="000D31F0" w:rsidRPr="005B1373" w:rsidRDefault="000D31F0" w:rsidP="000D31F0">
            <w:pPr>
              <w:spacing w:before="400" w:after="400" w:line="276" w:lineRule="auto"/>
              <w:ind w:right="-3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B13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проектов планируемые к реализации с привлечением инвестиций под гарантию государства</w:t>
            </w:r>
          </w:p>
          <w:tbl>
            <w:tblPr>
              <w:tblW w:w="93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8"/>
              <w:gridCol w:w="2390"/>
              <w:gridCol w:w="1950"/>
              <w:gridCol w:w="1979"/>
              <w:gridCol w:w="2449"/>
            </w:tblGrid>
            <w:tr w:rsidR="000D31F0" w:rsidRPr="000D31F0" w:rsidTr="000D31F0">
              <w:tc>
                <w:tcPr>
                  <w:tcW w:w="588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№</w:t>
                  </w:r>
                  <w:proofErr w:type="gramStart"/>
                  <w:r w:rsidRPr="000D31F0">
                    <w:rPr>
                      <w:rFonts w:ascii="Times New Roman" w:hAnsi="Times New Roman" w:cs="Times New Roman"/>
                      <w:b/>
                    </w:rPr>
                    <w:t>п</w:t>
                  </w:r>
                  <w:proofErr w:type="gramEnd"/>
                </w:p>
              </w:tc>
              <w:tc>
                <w:tcPr>
                  <w:tcW w:w="239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Наименование проекта</w:t>
                  </w:r>
                </w:p>
              </w:tc>
              <w:tc>
                <w:tcPr>
                  <w:tcW w:w="195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Ориентировочный срок реализации</w:t>
                  </w:r>
                </w:p>
              </w:tc>
              <w:tc>
                <w:tcPr>
                  <w:tcW w:w="197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 xml:space="preserve">Протяженность дороги, </w:t>
                  </w:r>
                  <w:proofErr w:type="gramStart"/>
                  <w:r w:rsidRPr="000D31F0">
                    <w:rPr>
                      <w:rFonts w:ascii="Times New Roman" w:hAnsi="Times New Roman" w:cs="Times New Roman"/>
                      <w:b/>
                    </w:rPr>
                    <w:t>км</w:t>
                  </w:r>
                  <w:proofErr w:type="gramEnd"/>
                </w:p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44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Ориентировочная</w:t>
                  </w:r>
                </w:p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стоимость проекта, млн. долларов США</w:t>
                  </w:r>
                </w:p>
              </w:tc>
            </w:tr>
            <w:tr w:rsidR="000D31F0" w:rsidRPr="000D31F0" w:rsidTr="000D31F0">
              <w:tc>
                <w:tcPr>
                  <w:tcW w:w="588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2390" w:type="dxa"/>
                </w:tcPr>
                <w:p w:rsidR="000D31F0" w:rsidRPr="000D31F0" w:rsidRDefault="000D31F0" w:rsidP="000D31F0">
                  <w:pPr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 xml:space="preserve">Реконструкция автодороги 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Тараз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>-Талас-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Суусамыр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>, Фаза IV, км 105-199</w:t>
                  </w:r>
                </w:p>
              </w:tc>
              <w:tc>
                <w:tcPr>
                  <w:tcW w:w="195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2024-2027 г.</w:t>
                  </w:r>
                </w:p>
              </w:tc>
              <w:tc>
                <w:tcPr>
                  <w:tcW w:w="197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94,0</w:t>
                  </w:r>
                </w:p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44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84,4</w:t>
                  </w:r>
                </w:p>
              </w:tc>
            </w:tr>
            <w:tr w:rsidR="000D31F0" w:rsidRPr="000D31F0" w:rsidTr="000D31F0">
              <w:tc>
                <w:tcPr>
                  <w:tcW w:w="588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2390" w:type="dxa"/>
                </w:tcPr>
                <w:p w:rsidR="000D31F0" w:rsidRPr="000D31F0" w:rsidRDefault="000D31F0" w:rsidP="000D31F0">
                  <w:pPr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Реконструкция  автодороги Арал-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Суусамыр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>, протяженностью 79,6 км</w:t>
                  </w:r>
                </w:p>
              </w:tc>
              <w:tc>
                <w:tcPr>
                  <w:tcW w:w="195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2023-2026 г.</w:t>
                  </w:r>
                </w:p>
              </w:tc>
              <w:tc>
                <w:tcPr>
                  <w:tcW w:w="197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  <w:lang w:val="en-US"/>
                    </w:rPr>
                    <w:t>79,6</w:t>
                  </w:r>
                </w:p>
              </w:tc>
              <w:tc>
                <w:tcPr>
                  <w:tcW w:w="244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119,0</w:t>
                  </w:r>
                </w:p>
              </w:tc>
            </w:tr>
            <w:tr w:rsidR="000D31F0" w:rsidRPr="000D31F0" w:rsidTr="000D31F0">
              <w:tc>
                <w:tcPr>
                  <w:tcW w:w="588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2390" w:type="dxa"/>
                </w:tcPr>
                <w:p w:rsidR="000D31F0" w:rsidRPr="000D31F0" w:rsidRDefault="000D31F0" w:rsidP="000D31F0">
                  <w:pPr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Северная объездная дорога г. Бишкек</w:t>
                  </w:r>
                </w:p>
              </w:tc>
              <w:tc>
                <w:tcPr>
                  <w:tcW w:w="195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2022-2025 г.</w:t>
                  </w:r>
                </w:p>
              </w:tc>
              <w:tc>
                <w:tcPr>
                  <w:tcW w:w="197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34,0</w:t>
                  </w:r>
                </w:p>
              </w:tc>
              <w:tc>
                <w:tcPr>
                  <w:tcW w:w="244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100,0</w:t>
                  </w:r>
                </w:p>
              </w:tc>
            </w:tr>
            <w:tr w:rsidR="000D31F0" w:rsidRPr="005E1B9D" w:rsidTr="000D31F0">
              <w:trPr>
                <w:trHeight w:val="2725"/>
              </w:trPr>
              <w:tc>
                <w:tcPr>
                  <w:tcW w:w="588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lastRenderedPageBreak/>
                    <w:t>4</w:t>
                  </w:r>
                </w:p>
              </w:tc>
              <w:tc>
                <w:tcPr>
                  <w:tcW w:w="2390" w:type="dxa"/>
                </w:tcPr>
                <w:p w:rsidR="000D31F0" w:rsidRPr="000D31F0" w:rsidRDefault="000D31F0" w:rsidP="000D31F0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 xml:space="preserve">Северная объездная дорога 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г</w:t>
                  </w:r>
                  <w:proofErr w:type="gramStart"/>
                  <w:r w:rsidRPr="000D31F0">
                    <w:rPr>
                      <w:rFonts w:ascii="Times New Roman" w:hAnsi="Times New Roman" w:cs="Times New Roman"/>
                      <w:b/>
                    </w:rPr>
                    <w:t>.Б</w:t>
                  </w:r>
                  <w:proofErr w:type="gramEnd"/>
                  <w:r w:rsidRPr="000D31F0">
                    <w:rPr>
                      <w:rFonts w:ascii="Times New Roman" w:hAnsi="Times New Roman" w:cs="Times New Roman"/>
                      <w:b/>
                    </w:rPr>
                    <w:t>ишкек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  <w:p w:rsidR="000D31F0" w:rsidRPr="000D31F0" w:rsidRDefault="000D31F0" w:rsidP="000D31F0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Участок 1 Реконструкция автомобильной дороги Алма-Ата-Бишкек-Ташкент км230+735-км255+022.</w:t>
                  </w:r>
                </w:p>
              </w:tc>
              <w:tc>
                <w:tcPr>
                  <w:tcW w:w="195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2022-2025 г.</w:t>
                  </w:r>
                </w:p>
              </w:tc>
              <w:tc>
                <w:tcPr>
                  <w:tcW w:w="197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24,9</w:t>
                  </w:r>
                </w:p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449" w:type="dxa"/>
                </w:tcPr>
                <w:p w:rsidR="000D31F0" w:rsidRPr="005E1B9D" w:rsidRDefault="000D31F0" w:rsidP="000D31F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90,1</w:t>
                  </w:r>
                  <w:r w:rsidRPr="005E1B9D">
                    <w:rPr>
                      <w:rFonts w:ascii="Times New Roman" w:hAnsi="Times New Roman" w:cs="Times New Roman"/>
                    </w:rPr>
                    <w:t xml:space="preserve"> млн. долларов США</w:t>
                  </w:r>
                  <w:r>
                    <w:rPr>
                      <w:rFonts w:ascii="Times New Roman" w:hAnsi="Times New Roman" w:cs="Times New Roman"/>
                    </w:rPr>
                    <w:t>, в том числе с</w:t>
                  </w:r>
                  <w:r w:rsidRPr="005E1B9D">
                    <w:rPr>
                      <w:rFonts w:ascii="Times New Roman" w:hAnsi="Times New Roman" w:cs="Times New Roman"/>
                    </w:rPr>
                    <w:t xml:space="preserve">тоимость 3 новых транспортных  развязок </w:t>
                  </w:r>
                  <w:r w:rsidRPr="005E1B9D">
                    <w:rPr>
                      <w:rFonts w:ascii="Times New Roman" w:hAnsi="Times New Roman" w:cs="Times New Roman"/>
                      <w:b/>
                    </w:rPr>
                    <w:t>23.420367</w:t>
                  </w:r>
                  <w:r w:rsidRPr="005E1B9D">
                    <w:rPr>
                      <w:rFonts w:ascii="Times New Roman" w:hAnsi="Times New Roman" w:cs="Times New Roman"/>
                    </w:rPr>
                    <w:t xml:space="preserve"> млн. долларов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E1B9D">
                    <w:rPr>
                      <w:rFonts w:ascii="Times New Roman" w:hAnsi="Times New Roman" w:cs="Times New Roman"/>
                    </w:rPr>
                    <w:t>США</w:t>
                  </w:r>
                </w:p>
              </w:tc>
            </w:tr>
            <w:tr w:rsidR="000D31F0" w:rsidRPr="005E1B9D" w:rsidTr="000D31F0">
              <w:tc>
                <w:tcPr>
                  <w:tcW w:w="588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2390" w:type="dxa"/>
                </w:tcPr>
                <w:p w:rsidR="000D31F0" w:rsidRPr="000D31F0" w:rsidRDefault="000D31F0" w:rsidP="000D31F0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 xml:space="preserve">Северная объездная дорога 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г</w:t>
                  </w:r>
                  <w:proofErr w:type="gramStart"/>
                  <w:r w:rsidRPr="000D31F0">
                    <w:rPr>
                      <w:rFonts w:ascii="Times New Roman" w:hAnsi="Times New Roman" w:cs="Times New Roman"/>
                      <w:b/>
                    </w:rPr>
                    <w:t>.Б</w:t>
                  </w:r>
                  <w:proofErr w:type="gramEnd"/>
                  <w:r w:rsidRPr="000D31F0">
                    <w:rPr>
                      <w:rFonts w:ascii="Times New Roman" w:hAnsi="Times New Roman" w:cs="Times New Roman"/>
                      <w:b/>
                    </w:rPr>
                    <w:t>ишкек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>.</w:t>
                  </w:r>
                </w:p>
                <w:p w:rsidR="000D31F0" w:rsidRPr="000D31F0" w:rsidRDefault="000D31F0" w:rsidP="000D31F0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Участок 2 Реконструкция автомобильной дороги Бишкек-Нарын-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Торугарт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 xml:space="preserve"> км 0 – км 9.1.</w:t>
                  </w:r>
                </w:p>
              </w:tc>
              <w:tc>
                <w:tcPr>
                  <w:tcW w:w="195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2022-2025 г.</w:t>
                  </w:r>
                </w:p>
              </w:tc>
              <w:tc>
                <w:tcPr>
                  <w:tcW w:w="197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9,1</w:t>
                  </w:r>
                </w:p>
              </w:tc>
              <w:tc>
                <w:tcPr>
                  <w:tcW w:w="2449" w:type="dxa"/>
                </w:tcPr>
                <w:p w:rsidR="000D31F0" w:rsidRPr="005E1B9D" w:rsidRDefault="000D31F0" w:rsidP="000D31F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5E1B9D">
                    <w:rPr>
                      <w:rFonts w:ascii="Times New Roman" w:hAnsi="Times New Roman" w:cs="Times New Roman"/>
                      <w:b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</w:rPr>
                    <w:t>0,</w:t>
                  </w:r>
                  <w:r w:rsidRPr="005E1B9D">
                    <w:rPr>
                      <w:rFonts w:ascii="Times New Roman" w:hAnsi="Times New Roman" w:cs="Times New Roman"/>
                      <w:b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</w:tr>
            <w:tr w:rsidR="000D31F0" w:rsidRPr="005E1B9D" w:rsidTr="000D31F0">
              <w:tc>
                <w:tcPr>
                  <w:tcW w:w="588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  <w:tc>
                <w:tcPr>
                  <w:tcW w:w="2390" w:type="dxa"/>
                </w:tcPr>
                <w:p w:rsidR="000D31F0" w:rsidRPr="000D31F0" w:rsidRDefault="000D31F0" w:rsidP="000D31F0">
                  <w:pPr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 xml:space="preserve">Реконструкция Иссык-Кульской кольцевой (южный берег, 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Балыкчы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>-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Боконбаево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>-Каракол)</w:t>
                  </w:r>
                </w:p>
              </w:tc>
              <w:tc>
                <w:tcPr>
                  <w:tcW w:w="195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2024-2028 г.</w:t>
                  </w:r>
                </w:p>
              </w:tc>
              <w:tc>
                <w:tcPr>
                  <w:tcW w:w="197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449" w:type="dxa"/>
                </w:tcPr>
                <w:p w:rsidR="000D31F0" w:rsidRPr="00E27F75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E27F75">
                    <w:rPr>
                      <w:rFonts w:ascii="Times New Roman" w:hAnsi="Times New Roman" w:cs="Times New Roman"/>
                      <w:b/>
                    </w:rPr>
                    <w:t>327,0</w:t>
                  </w:r>
                </w:p>
              </w:tc>
            </w:tr>
            <w:tr w:rsidR="000D31F0" w:rsidRPr="005E1B9D" w:rsidTr="000D31F0">
              <w:tc>
                <w:tcPr>
                  <w:tcW w:w="588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c>
              <w:tc>
                <w:tcPr>
                  <w:tcW w:w="239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 xml:space="preserve">Объезд г. 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Исфана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 xml:space="preserve">. Участок 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Исфана-Чимген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>, протяженностью 6,5 км</w:t>
                  </w:r>
                </w:p>
              </w:tc>
              <w:tc>
                <w:tcPr>
                  <w:tcW w:w="195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2022-2025 г.</w:t>
                  </w:r>
                </w:p>
              </w:tc>
              <w:tc>
                <w:tcPr>
                  <w:tcW w:w="197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6,5</w:t>
                  </w:r>
                </w:p>
              </w:tc>
              <w:tc>
                <w:tcPr>
                  <w:tcW w:w="2449" w:type="dxa"/>
                </w:tcPr>
                <w:p w:rsidR="000D31F0" w:rsidRPr="00780BA6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7,8</w:t>
                  </w:r>
                </w:p>
              </w:tc>
            </w:tr>
            <w:tr w:rsidR="000D31F0" w:rsidRPr="005E1B9D" w:rsidTr="000D31F0">
              <w:tc>
                <w:tcPr>
                  <w:tcW w:w="588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c>
              <w:tc>
                <w:tcPr>
                  <w:tcW w:w="239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 xml:space="preserve">Реабилитация 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атводороги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 xml:space="preserve"> Бишкек-Кант-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Токмок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>-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Кемин</w:t>
                  </w:r>
                  <w:proofErr w:type="spellEnd"/>
                </w:p>
              </w:tc>
              <w:tc>
                <w:tcPr>
                  <w:tcW w:w="195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2023-2026 г.</w:t>
                  </w:r>
                </w:p>
              </w:tc>
              <w:tc>
                <w:tcPr>
                  <w:tcW w:w="197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82,0</w:t>
                  </w:r>
                </w:p>
              </w:tc>
              <w:tc>
                <w:tcPr>
                  <w:tcW w:w="2449" w:type="dxa"/>
                </w:tcPr>
                <w:p w:rsidR="000D31F0" w:rsidRPr="00780BA6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780BA6">
                    <w:rPr>
                      <w:rFonts w:ascii="Times New Roman" w:hAnsi="Times New Roman" w:cs="Times New Roman"/>
                      <w:b/>
                    </w:rPr>
                    <w:t>98,0</w:t>
                  </w:r>
                </w:p>
              </w:tc>
            </w:tr>
            <w:tr w:rsidR="000D31F0" w:rsidRPr="005E1B9D" w:rsidTr="000D31F0">
              <w:tc>
                <w:tcPr>
                  <w:tcW w:w="588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lastRenderedPageBreak/>
                    <w:t>9</w:t>
                  </w:r>
                </w:p>
              </w:tc>
              <w:tc>
                <w:tcPr>
                  <w:tcW w:w="2390" w:type="dxa"/>
                </w:tcPr>
                <w:p w:rsidR="000D31F0" w:rsidRPr="000D31F0" w:rsidRDefault="000D31F0" w:rsidP="000D31F0">
                  <w:pPr>
                    <w:tabs>
                      <w:tab w:val="left" w:pos="993"/>
                    </w:tabs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Строительство тоннеля на перевале Талдык.</w:t>
                  </w:r>
                </w:p>
              </w:tc>
              <w:tc>
                <w:tcPr>
                  <w:tcW w:w="195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2024-2029 г.</w:t>
                  </w:r>
                </w:p>
              </w:tc>
              <w:tc>
                <w:tcPr>
                  <w:tcW w:w="197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3,5</w:t>
                  </w:r>
                </w:p>
              </w:tc>
              <w:tc>
                <w:tcPr>
                  <w:tcW w:w="2449" w:type="dxa"/>
                </w:tcPr>
                <w:p w:rsidR="000D31F0" w:rsidRPr="00780BA6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780BA6">
                    <w:rPr>
                      <w:rFonts w:ascii="Times New Roman" w:hAnsi="Times New Roman" w:cs="Times New Roman"/>
                      <w:b/>
                    </w:rPr>
                    <w:t>127,0</w:t>
                  </w:r>
                </w:p>
              </w:tc>
            </w:tr>
            <w:tr w:rsidR="000D31F0" w:rsidRPr="00780BA6" w:rsidTr="000D31F0">
              <w:tc>
                <w:tcPr>
                  <w:tcW w:w="588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10</w:t>
                  </w:r>
                </w:p>
              </w:tc>
              <w:tc>
                <w:tcPr>
                  <w:tcW w:w="239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Реконструкция автодороги Ош-Баткен-</w:t>
                  </w:r>
                  <w:proofErr w:type="spellStart"/>
                  <w:r w:rsidRPr="000D31F0">
                    <w:rPr>
                      <w:rFonts w:ascii="Times New Roman" w:hAnsi="Times New Roman" w:cs="Times New Roman"/>
                      <w:b/>
                    </w:rPr>
                    <w:t>Исфана</w:t>
                  </w:r>
                  <w:proofErr w:type="spellEnd"/>
                  <w:r w:rsidRPr="000D31F0">
                    <w:rPr>
                      <w:rFonts w:ascii="Times New Roman" w:hAnsi="Times New Roman" w:cs="Times New Roman"/>
                      <w:b/>
                    </w:rPr>
                    <w:t xml:space="preserve">  с 0 по 10 км, с 216 по 235 км (обход города Баткен).</w:t>
                  </w:r>
                </w:p>
              </w:tc>
              <w:tc>
                <w:tcPr>
                  <w:tcW w:w="1950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2023-2025 г.</w:t>
                  </w:r>
                </w:p>
              </w:tc>
              <w:tc>
                <w:tcPr>
                  <w:tcW w:w="1979" w:type="dxa"/>
                </w:tcPr>
                <w:p w:rsidR="000D31F0" w:rsidRPr="000D31F0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D31F0">
                    <w:rPr>
                      <w:rFonts w:ascii="Times New Roman" w:hAnsi="Times New Roman" w:cs="Times New Roman"/>
                      <w:b/>
                    </w:rPr>
                    <w:t>37,0</w:t>
                  </w:r>
                </w:p>
              </w:tc>
              <w:tc>
                <w:tcPr>
                  <w:tcW w:w="2449" w:type="dxa"/>
                </w:tcPr>
                <w:p w:rsidR="000D31F0" w:rsidRPr="00780BA6" w:rsidRDefault="000D31F0" w:rsidP="000D31F0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780BA6">
                    <w:rPr>
                      <w:rFonts w:ascii="Times New Roman" w:hAnsi="Times New Roman" w:cs="Times New Roman"/>
                      <w:b/>
                    </w:rPr>
                    <w:t>10,0</w:t>
                  </w:r>
                </w:p>
              </w:tc>
            </w:tr>
          </w:tbl>
          <w:p w:rsidR="000D31F0" w:rsidRPr="0064712B" w:rsidRDefault="000D31F0" w:rsidP="000D31F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A47" w:rsidRPr="002C5A47" w:rsidRDefault="002C5A47" w:rsidP="000D31F0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pr4"/>
            <w:bookmarkEnd w:id="0"/>
          </w:p>
        </w:tc>
      </w:tr>
      <w:tr w:rsidR="00170C57" w:rsidRPr="002C5A47" w:rsidTr="000E730D">
        <w:trPr>
          <w:trHeight w:val="4946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C57" w:rsidRPr="005B1373" w:rsidRDefault="00170C57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C57" w:rsidRDefault="00170C57" w:rsidP="002C5A47">
            <w:pPr>
              <w:pStyle w:val="tkTekst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0C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Приложение №4</w:t>
            </w:r>
          </w:p>
          <w:p w:rsidR="006E624A" w:rsidRPr="006E624A" w:rsidRDefault="006E624A" w:rsidP="006E624A">
            <w:pPr>
              <w:spacing w:after="60"/>
              <w:ind w:firstLine="567"/>
              <w:jc w:val="righ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proofErr w:type="spellStart"/>
            <w:r w:rsidRPr="006E624A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Приложение</w:t>
            </w:r>
            <w:proofErr w:type="spellEnd"/>
            <w:r w:rsidRPr="006E624A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 xml:space="preserve"> № 4</w:t>
            </w:r>
          </w:p>
          <w:p w:rsidR="006E624A" w:rsidRPr="006E624A" w:rsidRDefault="006E624A" w:rsidP="006E624A">
            <w:pPr>
              <w:spacing w:after="60"/>
              <w:ind w:firstLine="567"/>
              <w:jc w:val="right"/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</w:pPr>
            <w:r w:rsidRPr="006E624A">
              <w:rPr>
                <w:rFonts w:ascii="Arial" w:eastAsiaTheme="minorEastAsia" w:hAnsi="Arial" w:cs="Arial"/>
                <w:sz w:val="20"/>
                <w:szCs w:val="20"/>
                <w:lang w:eastAsia="ru-RU"/>
              </w:rPr>
              <w:t> </w:t>
            </w:r>
          </w:p>
          <w:p w:rsidR="006E624A" w:rsidRPr="006E624A" w:rsidRDefault="006E624A" w:rsidP="002419BC">
            <w:pPr>
              <w:spacing w:before="200"/>
              <w:rPr>
                <w:rFonts w:ascii="Arial" w:eastAsiaTheme="minorEastAsia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6E624A">
              <w:rPr>
                <w:rFonts w:ascii="Arial" w:eastAsiaTheme="minorEastAsia" w:hAnsi="Arial" w:cs="Arial"/>
                <w:b/>
                <w:bCs/>
                <w:sz w:val="20"/>
                <w:szCs w:val="20"/>
                <w:lang w:val="ru-RU" w:eastAsia="ru-RU"/>
              </w:rPr>
              <w:t>Таблица 1: Автодороги общего значения по проектным категориям</w:t>
            </w:r>
          </w:p>
          <w:p w:rsidR="006E624A" w:rsidRPr="00132A7E" w:rsidRDefault="006E624A" w:rsidP="006E624A">
            <w:pPr>
              <w:spacing w:after="120"/>
              <w:ind w:firstLine="567"/>
              <w:jc w:val="both"/>
              <w:rPr>
                <w:rFonts w:ascii="Arial" w:eastAsiaTheme="minorEastAsia" w:hAnsi="Arial" w:cs="Arial"/>
                <w:sz w:val="20"/>
                <w:szCs w:val="20"/>
                <w:lang w:val="ru-RU" w:eastAsia="ru-RU"/>
              </w:rPr>
            </w:pPr>
            <w:r w:rsidRPr="00132A7E">
              <w:rPr>
                <w:rFonts w:ascii="Arial" w:eastAsiaTheme="minorEastAsia" w:hAnsi="Arial" w:cs="Arial"/>
                <w:sz w:val="20"/>
                <w:szCs w:val="20"/>
                <w:lang w:val="ru-RU" w:eastAsia="ru-RU"/>
              </w:rPr>
              <w:t>Данные из базы данных СУДА.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1"/>
              <w:gridCol w:w="1244"/>
              <w:gridCol w:w="1139"/>
              <w:gridCol w:w="851"/>
              <w:gridCol w:w="1416"/>
              <w:gridCol w:w="850"/>
              <w:gridCol w:w="591"/>
            </w:tblGrid>
            <w:tr w:rsidR="006E624A" w:rsidRPr="006E624A" w:rsidTr="006E624A">
              <w:tc>
                <w:tcPr>
                  <w:tcW w:w="55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Категория дороги</w:t>
                  </w:r>
                </w:p>
              </w:tc>
              <w:tc>
                <w:tcPr>
                  <w:tcW w:w="90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Проектная интенсивность движения (ТС)</w:t>
                  </w:r>
                </w:p>
              </w:tc>
              <w:tc>
                <w:tcPr>
                  <w:tcW w:w="83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Геометрические параметры</w:t>
                  </w:r>
                </w:p>
              </w:tc>
              <w:tc>
                <w:tcPr>
                  <w:tcW w:w="62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Полоса отвода (обе стороны осевой линии)</w:t>
                  </w:r>
                </w:p>
              </w:tc>
              <w:tc>
                <w:tcPr>
                  <w:tcW w:w="103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Тип</w:t>
                  </w:r>
                </w:p>
              </w:tc>
              <w:tc>
                <w:tcPr>
                  <w:tcW w:w="62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Км</w:t>
                  </w:r>
                </w:p>
              </w:tc>
              <w:tc>
                <w:tcPr>
                  <w:tcW w:w="43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% сети</w:t>
                  </w:r>
                </w:p>
              </w:tc>
            </w:tr>
            <w:tr w:rsidR="006E624A" w:rsidRPr="006E624A" w:rsidTr="006E624A">
              <w:tc>
                <w:tcPr>
                  <w:tcW w:w="55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I</w:t>
                  </w:r>
                  <w:proofErr w:type="gramStart"/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&gt; 9000</w:t>
                  </w:r>
                </w:p>
              </w:tc>
              <w:tc>
                <w:tcPr>
                  <w:tcW w:w="8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4 полосы, ширина 15 м, разделенные проезжие части</w:t>
                  </w:r>
                </w:p>
              </w:tc>
              <w:tc>
                <w:tcPr>
                  <w:tcW w:w="6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32 м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Магистрали</w:t>
                  </w:r>
                </w:p>
              </w:tc>
              <w:tc>
                <w:tcPr>
                  <w:tcW w:w="620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149</w:t>
                  </w:r>
                </w:p>
              </w:tc>
              <w:tc>
                <w:tcPr>
                  <w:tcW w:w="431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1%</w:t>
                  </w:r>
                </w:p>
              </w:tc>
            </w:tr>
            <w:tr w:rsidR="006E624A" w:rsidRPr="006E624A" w:rsidTr="006E624A">
              <w:tc>
                <w:tcPr>
                  <w:tcW w:w="55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I B</w:t>
                  </w:r>
                </w:p>
              </w:tc>
              <w:tc>
                <w:tcPr>
                  <w:tcW w:w="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7000-9000</w:t>
                  </w:r>
                </w:p>
              </w:tc>
              <w:tc>
                <w:tcPr>
                  <w:tcW w:w="8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4 полосы, ширина 15 м</w:t>
                  </w:r>
                </w:p>
              </w:tc>
              <w:tc>
                <w:tcPr>
                  <w:tcW w:w="6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32 м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Международные и государственные коридоры</w:t>
                  </w:r>
                </w:p>
              </w:tc>
              <w:tc>
                <w:tcPr>
                  <w:tcW w:w="620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E624A" w:rsidRPr="006E624A" w:rsidRDefault="006E624A" w:rsidP="006E624A">
                  <w:pPr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1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E624A" w:rsidRPr="006E624A" w:rsidRDefault="006E624A" w:rsidP="006E624A">
                  <w:pPr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624A" w:rsidRPr="006E624A" w:rsidTr="006E624A">
              <w:tc>
                <w:tcPr>
                  <w:tcW w:w="55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II</w:t>
                  </w:r>
                </w:p>
              </w:tc>
              <w:tc>
                <w:tcPr>
                  <w:tcW w:w="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3000-7000</w:t>
                  </w:r>
                </w:p>
              </w:tc>
              <w:tc>
                <w:tcPr>
                  <w:tcW w:w="8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2 полосы, ширина 7,5 м</w:t>
                  </w:r>
                </w:p>
              </w:tc>
              <w:tc>
                <w:tcPr>
                  <w:tcW w:w="6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16 м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Международные и государственные дороги, не входящие в категорию I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374</w:t>
                  </w: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2%</w:t>
                  </w:r>
                </w:p>
              </w:tc>
            </w:tr>
            <w:tr w:rsidR="006E624A" w:rsidRPr="006E624A" w:rsidTr="006E624A">
              <w:tc>
                <w:tcPr>
                  <w:tcW w:w="55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III</w:t>
                  </w:r>
                </w:p>
              </w:tc>
              <w:tc>
                <w:tcPr>
                  <w:tcW w:w="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1000-3000</w:t>
                  </w:r>
                </w:p>
              </w:tc>
              <w:tc>
                <w:tcPr>
                  <w:tcW w:w="8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 xml:space="preserve">2 полосы, </w:t>
                  </w: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lastRenderedPageBreak/>
                    <w:t>ширина 7 м</w:t>
                  </w:r>
                </w:p>
              </w:tc>
              <w:tc>
                <w:tcPr>
                  <w:tcW w:w="6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lastRenderedPageBreak/>
                    <w:t>14 м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 xml:space="preserve">Международные, </w:t>
                  </w: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lastRenderedPageBreak/>
                    <w:t>государственные и местные дороги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lastRenderedPageBreak/>
                    <w:t>3,164</w:t>
                  </w: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17%</w:t>
                  </w:r>
                </w:p>
              </w:tc>
            </w:tr>
            <w:tr w:rsidR="006E624A" w:rsidRPr="006E624A" w:rsidTr="006E624A">
              <w:tc>
                <w:tcPr>
                  <w:tcW w:w="55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lastRenderedPageBreak/>
                    <w:t>IV</w:t>
                  </w:r>
                </w:p>
              </w:tc>
              <w:tc>
                <w:tcPr>
                  <w:tcW w:w="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100-1000</w:t>
                  </w:r>
                </w:p>
              </w:tc>
              <w:tc>
                <w:tcPr>
                  <w:tcW w:w="8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2 полосы, ширина 6 м</w:t>
                  </w:r>
                </w:p>
              </w:tc>
              <w:tc>
                <w:tcPr>
                  <w:tcW w:w="6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13 м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Государственные и местные дороги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7,769</w:t>
                  </w: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42%</w:t>
                  </w:r>
                </w:p>
              </w:tc>
            </w:tr>
            <w:tr w:rsidR="006E624A" w:rsidRPr="006E624A" w:rsidTr="006E624A">
              <w:tc>
                <w:tcPr>
                  <w:tcW w:w="55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V</w:t>
                  </w:r>
                </w:p>
              </w:tc>
              <w:tc>
                <w:tcPr>
                  <w:tcW w:w="90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&lt;100</w:t>
                  </w:r>
                </w:p>
              </w:tc>
              <w:tc>
                <w:tcPr>
                  <w:tcW w:w="8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1 полоса, ширина 4,5 м</w:t>
                  </w:r>
                </w:p>
              </w:tc>
              <w:tc>
                <w:tcPr>
                  <w:tcW w:w="62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12 м</w:t>
                  </w:r>
                </w:p>
              </w:tc>
              <w:tc>
                <w:tcPr>
                  <w:tcW w:w="103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Местные дороги</w:t>
                  </w:r>
                </w:p>
              </w:tc>
              <w:tc>
                <w:tcPr>
                  <w:tcW w:w="6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7,129</w:t>
                  </w:r>
                </w:p>
              </w:tc>
              <w:tc>
                <w:tcPr>
                  <w:tcW w:w="43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E624A" w:rsidRPr="006E624A" w:rsidRDefault="006E624A" w:rsidP="006E624A">
                  <w:pPr>
                    <w:spacing w:after="60"/>
                    <w:jc w:val="center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</w:pPr>
                  <w:r w:rsidRPr="006E624A">
                    <w:rPr>
                      <w:rFonts w:ascii="Arial" w:eastAsiaTheme="minorEastAsia" w:hAnsi="Arial" w:cs="Arial"/>
                      <w:b/>
                      <w:sz w:val="20"/>
                      <w:szCs w:val="20"/>
                      <w:lang w:eastAsia="ru-RU"/>
                    </w:rPr>
                    <w:t>38%</w:t>
                  </w:r>
                </w:p>
              </w:tc>
            </w:tr>
          </w:tbl>
          <w:p w:rsidR="006E624A" w:rsidRDefault="006E624A" w:rsidP="002C5A47">
            <w:pPr>
              <w:pStyle w:val="tkTekst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E730D" w:rsidRDefault="000E730D" w:rsidP="002C5A47">
            <w:pPr>
              <w:pStyle w:val="tkTekst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E730D" w:rsidRPr="00170C57" w:rsidRDefault="000E730D" w:rsidP="002C5A47">
            <w:pPr>
              <w:pStyle w:val="tkTekst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0C57" w:rsidRDefault="00170C57" w:rsidP="00170C57">
            <w:pPr>
              <w:pStyle w:val="a7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0C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Приложение 4</w:t>
            </w:r>
          </w:p>
          <w:p w:rsidR="002419BC" w:rsidRDefault="002419BC" w:rsidP="00B634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419BC" w:rsidRDefault="002419BC" w:rsidP="00B634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419BC" w:rsidRDefault="002419BC" w:rsidP="00B634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B63448" w:rsidRPr="002419BC" w:rsidRDefault="00B63448" w:rsidP="00B634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634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Перечень приоритетных объектов для финансирования за счет государственных капитальных вложений</w:t>
            </w:r>
          </w:p>
          <w:p w:rsidR="00B63448" w:rsidRPr="00B63448" w:rsidRDefault="00B63448" w:rsidP="00B63448">
            <w:pPr>
              <w:jc w:val="righ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ru-RU"/>
              </w:rPr>
            </w:pPr>
            <w:r w:rsidRPr="002419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tbl>
            <w:tblPr>
              <w:tblW w:w="6168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660"/>
              <w:gridCol w:w="1964"/>
              <w:gridCol w:w="567"/>
              <w:gridCol w:w="851"/>
              <w:gridCol w:w="708"/>
              <w:gridCol w:w="709"/>
              <w:gridCol w:w="709"/>
            </w:tblGrid>
            <w:tr w:rsidR="002419BC" w:rsidRPr="002419BC" w:rsidTr="002419BC">
              <w:trPr>
                <w:trHeight w:val="322"/>
              </w:trPr>
              <w:tc>
                <w:tcPr>
                  <w:tcW w:w="6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2419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</w:t>
                  </w:r>
                  <w:proofErr w:type="gramEnd"/>
                  <w:r w:rsidRPr="002419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196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 мероприятий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2021 год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2022 год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2023 год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2024 год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2025 год</w:t>
                  </w:r>
                </w:p>
              </w:tc>
            </w:tr>
            <w:tr w:rsidR="002419BC" w:rsidRPr="002419BC" w:rsidTr="002419BC">
              <w:trPr>
                <w:trHeight w:val="585"/>
              </w:trPr>
              <w:tc>
                <w:tcPr>
                  <w:tcW w:w="6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6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2419BC" w:rsidRPr="002419BC" w:rsidTr="002419BC">
              <w:trPr>
                <w:trHeight w:val="1450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Реконструкция автомобильной дороги «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Балыкчы-Чолпон-Ата-Корумду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 с 0-104 км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1 000,0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2419BC" w:rsidRPr="002419BC" w:rsidTr="002419BC">
              <w:trPr>
                <w:trHeight w:val="375"/>
              </w:trPr>
              <w:tc>
                <w:tcPr>
                  <w:tcW w:w="6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Развитие регионов 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300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500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500</w:t>
                  </w:r>
                </w:p>
              </w:tc>
            </w:tr>
            <w:tr w:rsidR="002419BC" w:rsidRPr="002419BC" w:rsidTr="002419BC">
              <w:trPr>
                <w:trHeight w:val="315"/>
              </w:trPr>
              <w:tc>
                <w:tcPr>
                  <w:tcW w:w="6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(погашение </w:t>
                  </w:r>
                  <w:proofErr w:type="gram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кредиторский</w:t>
                  </w:r>
                  <w:proofErr w:type="gram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задолженности)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419BC" w:rsidRPr="002419BC" w:rsidTr="002419BC">
              <w:trPr>
                <w:trHeight w:val="730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Переходящие и новые объекты,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в.т</w:t>
                  </w:r>
                  <w:proofErr w:type="gram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.ч</w:t>
                  </w:r>
                  <w:proofErr w:type="spellEnd"/>
                  <w:proofErr w:type="gram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600</w:t>
                  </w:r>
                </w:p>
              </w:tc>
            </w:tr>
            <w:tr w:rsidR="002419BC" w:rsidRPr="002419BC" w:rsidTr="002419BC">
              <w:trPr>
                <w:trHeight w:val="1240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4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Соединение 660 км автодороги Бишкек-Ош (от Т-образного перекрестка) с автодорогой Ош-Кара-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Суу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2419BC" w:rsidRPr="002419BC" w:rsidTr="002419BC">
              <w:trPr>
                <w:trHeight w:val="315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Объездная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  <w:proofErr w:type="gram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.К</w:t>
                  </w:r>
                  <w:proofErr w:type="gram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ербен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2419BC" w:rsidRPr="002419BC" w:rsidTr="002419BC">
              <w:trPr>
                <w:trHeight w:val="620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 Капитальный ремонт автодороги Нарын-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Баетово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2419BC" w:rsidRPr="002419BC" w:rsidTr="002419BC">
              <w:trPr>
                <w:trHeight w:val="315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Кербен-Таш-Комур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2419BC" w:rsidRPr="002419BC" w:rsidTr="002419BC">
              <w:trPr>
                <w:trHeight w:val="330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-Кара-Балта-Чалдовар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2419BC" w:rsidRPr="002419BC" w:rsidTr="002419BC">
              <w:trPr>
                <w:trHeight w:val="730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Приграничные дороги,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в.т</w:t>
                  </w:r>
                  <w:proofErr w:type="gram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.ч</w:t>
                  </w:r>
                  <w:proofErr w:type="spellEnd"/>
                  <w:proofErr w:type="gram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150</w:t>
                  </w:r>
                </w:p>
              </w:tc>
            </w:tr>
            <w:tr w:rsidR="002419BC" w:rsidRPr="002419BC" w:rsidTr="002419BC">
              <w:trPr>
                <w:trHeight w:val="360"/>
              </w:trPr>
              <w:tc>
                <w:tcPr>
                  <w:tcW w:w="66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Кок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Таш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– Аксай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Тамдык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2419BC" w:rsidRPr="002419BC" w:rsidTr="002419BC">
              <w:trPr>
                <w:trHeight w:val="315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6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Ак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Сай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Рават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2419BC" w:rsidRPr="002419BC" w:rsidTr="002419BC">
              <w:trPr>
                <w:trHeight w:val="620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Мин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Булак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Чорго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– Ак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Сай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2419BC" w:rsidRPr="002419BC" w:rsidTr="002419BC">
              <w:trPr>
                <w:trHeight w:val="360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Айгул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Таш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Согмент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Таян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2419BC" w:rsidRPr="002419BC" w:rsidTr="002419BC">
              <w:trPr>
                <w:trHeight w:val="630"/>
              </w:trPr>
              <w:tc>
                <w:tcPr>
                  <w:tcW w:w="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- Кок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Таш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– Ак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Сай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– </w:t>
                  </w:r>
                  <w:proofErr w:type="spellStart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Тамдык</w:t>
                  </w:r>
                  <w:proofErr w:type="spellEnd"/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419BC" w:rsidRPr="002419BC" w:rsidRDefault="002419BC" w:rsidP="002419B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2419B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0E730D" w:rsidRPr="009640D5" w:rsidRDefault="000E730D" w:rsidP="009640D5">
            <w:pPr>
              <w:rPr>
                <w:lang w:val="ru-RU"/>
              </w:rPr>
            </w:pPr>
          </w:p>
        </w:tc>
      </w:tr>
      <w:tr w:rsidR="002419BC" w:rsidRPr="002C5A47" w:rsidTr="000E730D">
        <w:trPr>
          <w:trHeight w:val="71"/>
        </w:trPr>
        <w:tc>
          <w:tcPr>
            <w:tcW w:w="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19BC" w:rsidRPr="000E730D" w:rsidRDefault="002419BC" w:rsidP="002C1DE1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22A" w:rsidRPr="00132A7E" w:rsidRDefault="003C422A" w:rsidP="003C422A">
            <w:pPr>
              <w:pStyle w:val="tkTekst"/>
              <w:jc w:val="right"/>
              <w:rPr>
                <w:b/>
                <w:lang w:val="ru-RU"/>
              </w:rPr>
            </w:pPr>
            <w:r w:rsidRPr="00132A7E">
              <w:rPr>
                <w:b/>
                <w:lang w:val="ru-RU"/>
              </w:rPr>
              <w:t>Приложение № 5</w:t>
            </w:r>
          </w:p>
          <w:p w:rsidR="003C422A" w:rsidRPr="00132A7E" w:rsidRDefault="003C422A" w:rsidP="003C422A">
            <w:pPr>
              <w:pStyle w:val="tkNazvanie"/>
              <w:rPr>
                <w:lang w:val="ru-RU"/>
              </w:rPr>
            </w:pPr>
            <w:r w:rsidRPr="00132A7E">
              <w:rPr>
                <w:lang w:val="ru-RU"/>
              </w:rPr>
              <w:t>ПЛАН ДЕЙСТВИЙ</w:t>
            </w:r>
            <w:r w:rsidRPr="00132A7E">
              <w:rPr>
                <w:lang w:val="ru-RU"/>
              </w:rPr>
              <w:br/>
              <w:t>по реализации ОНРДО-2025: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7"/>
              <w:gridCol w:w="1100"/>
              <w:gridCol w:w="1322"/>
              <w:gridCol w:w="626"/>
              <w:gridCol w:w="1538"/>
              <w:gridCol w:w="872"/>
              <w:gridCol w:w="1157"/>
            </w:tblGrid>
            <w:tr w:rsidR="003C422A" w:rsidRPr="00AC12D6" w:rsidTr="003C422A">
              <w:tc>
                <w:tcPr>
                  <w:tcW w:w="17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  <w:bCs/>
                    </w:rPr>
                    <w:t>№</w:t>
                  </w:r>
                  <w:r w:rsidRPr="00AC12D6">
                    <w:rPr>
                      <w:b/>
                      <w:bCs/>
                    </w:rPr>
                    <w:br/>
                  </w:r>
                  <w:proofErr w:type="spellStart"/>
                  <w:r w:rsidRPr="00AC12D6">
                    <w:rPr>
                      <w:b/>
                      <w:bCs/>
                    </w:rPr>
                    <w:t>пп</w:t>
                  </w:r>
                  <w:proofErr w:type="spellEnd"/>
                </w:p>
              </w:tc>
              <w:tc>
                <w:tcPr>
                  <w:tcW w:w="80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  <w:bCs/>
                    </w:rPr>
                    <w:t>Задача</w:t>
                  </w:r>
                </w:p>
              </w:tc>
              <w:tc>
                <w:tcPr>
                  <w:tcW w:w="96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  <w:bCs/>
                    </w:rPr>
                    <w:t>Меры</w:t>
                  </w:r>
                </w:p>
              </w:tc>
              <w:tc>
                <w:tcPr>
                  <w:tcW w:w="4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  <w:bCs/>
                    </w:rPr>
                    <w:t>Ответственные</w:t>
                  </w:r>
                </w:p>
              </w:tc>
              <w:tc>
                <w:tcPr>
                  <w:tcW w:w="11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  <w:bCs/>
                    </w:rPr>
                    <w:t>Сроки</w:t>
                  </w:r>
                </w:p>
              </w:tc>
              <w:tc>
                <w:tcPr>
                  <w:tcW w:w="63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  <w:bCs/>
                    </w:rPr>
                    <w:t>Ожидаемый результат</w:t>
                  </w:r>
                </w:p>
              </w:tc>
              <w:tc>
                <w:tcPr>
                  <w:tcW w:w="8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  <w:bCs/>
                    </w:rPr>
                    <w:t>Источники финансирования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</w:rPr>
                    <w:t>1</w:t>
                  </w:r>
                </w:p>
              </w:tc>
              <w:tc>
                <w:tcPr>
                  <w:tcW w:w="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Перераспределение функций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Внесение изменений и дополнений в положения подведомственных организац</w:t>
                  </w:r>
                  <w:r w:rsidRPr="00AC12D6">
                    <w:rPr>
                      <w:b/>
                    </w:rPr>
                    <w:lastRenderedPageBreak/>
                    <w:t>ий.</w:t>
                  </w:r>
                </w:p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Создание Государственных предприятий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Июль 2016 - декабрь 2017 г. С учетом согласования с министерствами и ведомствами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 xml:space="preserve">Повышение эффективности работы дорожных </w:t>
                  </w:r>
                  <w:r w:rsidRPr="00AC12D6">
                    <w:rPr>
                      <w:b/>
                    </w:rPr>
                    <w:lastRenderedPageBreak/>
                    <w:t>организаций. Повышение ответственности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В рамках средств бюджета МТД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2</w:t>
                  </w:r>
                </w:p>
              </w:tc>
              <w:tc>
                <w:tcPr>
                  <w:tcW w:w="803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Переход на электронную отчетность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Оптимизация (усиление) внутренней структуры управления дорожным сектором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Июль 2016 - декабрь 2016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Оптимизированная структура управления дорожным сектором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03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Обучение персонала пилотного Дорожно-эксплуатационного предприятия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Январь 2017 - июнь 2017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Повышение потенциала Дорожно-эксплуатационных предприятий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03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Первая пробная электронная отчетност</w:t>
                  </w:r>
                  <w:r w:rsidRPr="00AC12D6">
                    <w:rPr>
                      <w:b/>
                    </w:rPr>
                    <w:lastRenderedPageBreak/>
                    <w:t xml:space="preserve">ь по схеме Агентство за </w:t>
                  </w:r>
                  <w:r w:rsidRPr="00AC12D6">
                    <w:rPr>
                      <w:b/>
                      <w:lang w:val="en-US"/>
                    </w:rPr>
                    <w:t>III</w:t>
                  </w:r>
                  <w:r w:rsidRPr="00AC12D6">
                    <w:rPr>
                      <w:b/>
                    </w:rPr>
                    <w:t xml:space="preserve"> квартал 2017 г.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Ноябрь 2017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Повышение ответственности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3</w:t>
                  </w:r>
                </w:p>
              </w:tc>
              <w:tc>
                <w:tcPr>
                  <w:tcW w:w="803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Внедрение Системы управления дорожными активами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Подготовка нормативно-правового акта по мониторингу состояния автодорог с описанием критериев оценки (на основании проекта Системы управления дорожными активами, утверждается Правительством Кыргызской Республики)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Июнь 2016 - декабрь 2016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Эффективность планирования дорожных работ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03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Разработка нормативно-</w:t>
                  </w:r>
                  <w:r w:rsidRPr="00AC12D6">
                    <w:rPr>
                      <w:b/>
                    </w:rPr>
                    <w:lastRenderedPageBreak/>
                    <w:t>правового акта об утверждении положения о планировании дорожных работ (утверждается Правительством Кыргызской Республики)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Июнь 2016 - декабрь 2016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Эффективность плани</w:t>
                  </w:r>
                  <w:r w:rsidRPr="00AC12D6">
                    <w:rPr>
                      <w:b/>
                    </w:rPr>
                    <w:lastRenderedPageBreak/>
                    <w:t>рования дорожных работ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 xml:space="preserve">В рамках средств бюджета МТД, </w:t>
                  </w:r>
                  <w:r w:rsidRPr="00AC12D6">
                    <w:rPr>
                      <w:b/>
                    </w:rPr>
                    <w:lastRenderedPageBreak/>
                    <w:t>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03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 xml:space="preserve">Разработка нормативно-правового акта по системе технического обслуживания мостов и тоннелей (утверждается Министерством транспорта и дорог Кыргызской </w:t>
                  </w:r>
                  <w:r w:rsidRPr="00AC12D6">
                    <w:rPr>
                      <w:b/>
                    </w:rPr>
                    <w:lastRenderedPageBreak/>
                    <w:t>Республики)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МТД Японское агентство международного сотрудничества (по соглас</w:t>
                  </w:r>
                  <w:r w:rsidRPr="00AC12D6">
                    <w:rPr>
                      <w:b/>
                    </w:rPr>
                    <w:lastRenderedPageBreak/>
                    <w:t>ованию)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Июнь 2016 - декабрь 2016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Эффективность планирования работ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4</w:t>
                  </w:r>
                </w:p>
              </w:tc>
              <w:tc>
                <w:tcPr>
                  <w:tcW w:w="803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 xml:space="preserve">Завершение </w:t>
                  </w:r>
                  <w:proofErr w:type="gramStart"/>
                  <w:r w:rsidRPr="00AC12D6">
                    <w:rPr>
                      <w:b/>
                    </w:rPr>
                    <w:t>внедрения системы контроля качества дорожных работ</w:t>
                  </w:r>
                  <w:proofErr w:type="gramEnd"/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Внесение дополнений в Положение о проведении постоянного технического контроля (на основании ФИДИК)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Сентябрь 2016 - март 2017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Повышение качества дорожных работ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03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Разработка сертификатной формы оплаты труда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Март 2017 - сентябрь 2017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Предпосылки для адекватной оплаты труда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03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Закупка мобильных дорожных лабораторий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Январь 2017 - декабрь 2018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Повышения качества дорожных работ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</w:rPr>
                    <w:t>5</w:t>
                  </w:r>
                </w:p>
              </w:tc>
              <w:tc>
                <w:tcPr>
                  <w:tcW w:w="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 xml:space="preserve">Совершенствование нормативов по </w:t>
                  </w:r>
                  <w:r w:rsidRPr="00AC12D6">
                    <w:rPr>
                      <w:b/>
                    </w:rPr>
                    <w:lastRenderedPageBreak/>
                    <w:t>ремонту и содержанию автомобильных дорог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 xml:space="preserve">Разработка стандартов качества ремонта и </w:t>
                  </w:r>
                  <w:proofErr w:type="gramStart"/>
                  <w:r w:rsidRPr="00AC12D6">
                    <w:rPr>
                      <w:b/>
                    </w:rPr>
                    <w:lastRenderedPageBreak/>
                    <w:t>содержания</w:t>
                  </w:r>
                  <w:proofErr w:type="gramEnd"/>
                  <w:r w:rsidRPr="00AC12D6">
                    <w:rPr>
                      <w:b/>
                    </w:rPr>
                    <w:t xml:space="preserve"> автомобильных дорог общего пользования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МТД, ГААСЖКХ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Декабрь 2017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Эффективность использова</w:t>
                  </w:r>
                  <w:r w:rsidRPr="00AC12D6">
                    <w:rPr>
                      <w:b/>
                    </w:rPr>
                    <w:lastRenderedPageBreak/>
                    <w:t>ния бюджетных средств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В рамках средств бюджета МТД, Инвести</w:t>
                  </w:r>
                  <w:r w:rsidRPr="00AC12D6">
                    <w:rPr>
                      <w:b/>
                    </w:rPr>
                    <w:lastRenderedPageBreak/>
                    <w:t>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6</w:t>
                  </w:r>
                </w:p>
              </w:tc>
              <w:tc>
                <w:tcPr>
                  <w:tcW w:w="803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Повышение безопасности дорожного движения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Запрет проезда перегруженных транспортных средств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МТД, Департамент весогабаритного контроля при 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Постоянно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Снижение темпов разрушения автомобильных дорог из-за воздействия перегруженного транспорта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03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Установка соответствующих дорожных знаков и нанесение дорожной разметки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МТД, ДДХ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Постоянно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Уменьшение дорожно-транспортных происшествий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03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 xml:space="preserve">При </w:t>
                  </w:r>
                  <w:r w:rsidRPr="00AC12D6">
                    <w:rPr>
                      <w:b/>
                    </w:rPr>
                    <w:lastRenderedPageBreak/>
                    <w:t>проектировании учитывать строительство мест для отдыха водителей, либо расширение обочин, чтобы грузовики могли там останавливаться для отдыха, установка информационных щитов о наличии мест для отдыха и съездов.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МТ</w:t>
                  </w:r>
                  <w:r w:rsidRPr="00AC12D6">
                    <w:rPr>
                      <w:b/>
                    </w:rPr>
                    <w:lastRenderedPageBreak/>
                    <w:t>Д, ДДХ, ПИ "</w:t>
                  </w:r>
                  <w:proofErr w:type="spellStart"/>
                  <w:r w:rsidRPr="00AC12D6">
                    <w:rPr>
                      <w:b/>
                    </w:rPr>
                    <w:t>Кыргыздортранспроект</w:t>
                  </w:r>
                  <w:proofErr w:type="spellEnd"/>
                  <w:r w:rsidRPr="00AC12D6">
                    <w:rPr>
                      <w:b/>
                    </w:rPr>
                    <w:t>"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Постоянно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Умень</w:t>
                  </w:r>
                  <w:r w:rsidRPr="00AC12D6">
                    <w:rPr>
                      <w:b/>
                    </w:rPr>
                    <w:lastRenderedPageBreak/>
                    <w:t>шение дорожно-транспортных происшествий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 xml:space="preserve">В рамках </w:t>
                  </w:r>
                  <w:r w:rsidRPr="00AC12D6">
                    <w:rPr>
                      <w:b/>
                    </w:rPr>
                    <w:lastRenderedPageBreak/>
                    <w:t>средств бюджета МТД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7</w:t>
                  </w:r>
                </w:p>
              </w:tc>
              <w:tc>
                <w:tcPr>
                  <w:tcW w:w="803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Развитие придорожного сервиса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Разработка генеральной схемы, типовых технических условий на размещение объектов придорож</w:t>
                  </w:r>
                  <w:r w:rsidRPr="00AC12D6">
                    <w:rPr>
                      <w:b/>
                    </w:rPr>
                    <w:lastRenderedPageBreak/>
                    <w:t>ного сервиса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Июнь 2016 - декабрь 2016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Эффективность планирования работ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03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Государственная регистрация автомобильных дорог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Июнь 2016 - декабрь 2016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Эффективность планирования работ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C422A" w:rsidRPr="00AC12D6" w:rsidRDefault="003C422A" w:rsidP="006130AC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Внедрение нового источника Дорожного Фонда (ДФ)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Разработка проекта Закона Кыргызской Республики о введении налога на топливо и о Совете Дорожного фонда (вариант законопроекта имеется)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Июль 2016 - июль 2017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Улучшение состояния дорог республики. Увеличение средств Дорожного фонда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</w:rPr>
                    <w:t>8</w:t>
                  </w:r>
                </w:p>
              </w:tc>
              <w:tc>
                <w:tcPr>
                  <w:tcW w:w="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Обеспечение сохранности автомобильных дорог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Внедрение автоматизированных пунктов весогабаритного контроля до 12 единиц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Ежегодно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Улучшение состояния дорог республики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</w:rPr>
                    <w:t>9</w:t>
                  </w:r>
                </w:p>
              </w:tc>
              <w:tc>
                <w:tcPr>
                  <w:tcW w:w="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 xml:space="preserve">Внедрение платных </w:t>
                  </w:r>
                  <w:r w:rsidRPr="00AC12D6">
                    <w:rPr>
                      <w:b/>
                    </w:rPr>
                    <w:lastRenderedPageBreak/>
                    <w:t>автомобильных дорог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Разработка проекта постановл</w:t>
                  </w:r>
                  <w:r w:rsidRPr="00AC12D6">
                    <w:rPr>
                      <w:b/>
                    </w:rPr>
                    <w:lastRenderedPageBreak/>
                    <w:t>ения Правительства Кыргызской Республики "О порядке и условий эксплуатации платных автомобильных дорог"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МТД, МЭ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Январь 2017 - декабрь 2019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 xml:space="preserve">Предпосылки для </w:t>
                  </w:r>
                  <w:r w:rsidRPr="00AC12D6">
                    <w:rPr>
                      <w:b/>
                    </w:rPr>
                    <w:lastRenderedPageBreak/>
                    <w:t>поддержания, улучшения состояния дорог республики. Предпосылки для развития государственного частного партнерства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 xml:space="preserve">В рамках средств бюджета </w:t>
                  </w:r>
                  <w:r w:rsidRPr="00AC12D6">
                    <w:rPr>
                      <w:b/>
                    </w:rPr>
                    <w:lastRenderedPageBreak/>
                    <w:t>МТД, Инвестиции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10</w:t>
                  </w:r>
                </w:p>
              </w:tc>
              <w:tc>
                <w:tcPr>
                  <w:tcW w:w="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Облегчения нагрузки на республиканский бюджет и позволит перераспределить бюджет</w:t>
                  </w:r>
                  <w:r w:rsidRPr="00AC12D6">
                    <w:rPr>
                      <w:b/>
                    </w:rPr>
                    <w:lastRenderedPageBreak/>
                    <w:t>ные средства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Внедрение проектов государственно-частного партнерства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Декабрь 2025 г.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Реализованные ГЧП-проекты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Инвестиции сектора и средства бюджета МТД</w:t>
                  </w:r>
                </w:p>
              </w:tc>
            </w:tr>
            <w:tr w:rsidR="003C422A" w:rsidRPr="00AC12D6" w:rsidTr="003C422A">
              <w:tc>
                <w:tcPr>
                  <w:tcW w:w="17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jc w:val="center"/>
                    <w:rPr>
                      <w:b/>
                    </w:rPr>
                  </w:pPr>
                  <w:r w:rsidRPr="00AC12D6">
                    <w:rPr>
                      <w:b/>
                    </w:rPr>
                    <w:lastRenderedPageBreak/>
                    <w:t>11</w:t>
                  </w:r>
                </w:p>
              </w:tc>
              <w:tc>
                <w:tcPr>
                  <w:tcW w:w="80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Оценка реализации ОНРДО-2025 и дорожной деятельности</w:t>
                  </w:r>
                </w:p>
              </w:tc>
              <w:tc>
                <w:tcPr>
                  <w:tcW w:w="96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Мониторинговое исследование дорожной сети и подготовка отчета по индикаторам оценки ОНРДО-2025</w:t>
                  </w:r>
                </w:p>
              </w:tc>
              <w:tc>
                <w:tcPr>
                  <w:tcW w:w="4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МТД</w:t>
                  </w:r>
                </w:p>
              </w:tc>
              <w:tc>
                <w:tcPr>
                  <w:tcW w:w="11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Ежегодно</w:t>
                  </w:r>
                </w:p>
              </w:tc>
              <w:tc>
                <w:tcPr>
                  <w:tcW w:w="63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Отчетная информация. Корректировка действий</w:t>
                  </w:r>
                </w:p>
              </w:tc>
              <w:tc>
                <w:tcPr>
                  <w:tcW w:w="8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422A" w:rsidRPr="00AC12D6" w:rsidRDefault="003C422A" w:rsidP="006130AC">
                  <w:pPr>
                    <w:pStyle w:val="tkTablica"/>
                    <w:rPr>
                      <w:b/>
                    </w:rPr>
                  </w:pPr>
                  <w:r w:rsidRPr="00AC12D6">
                    <w:rPr>
                      <w:b/>
                    </w:rPr>
                    <w:t>В рамках средств бюджета МТД</w:t>
                  </w:r>
                </w:p>
              </w:tc>
            </w:tr>
          </w:tbl>
          <w:p w:rsidR="002419BC" w:rsidRPr="000E730D" w:rsidRDefault="002419BC" w:rsidP="000E730D">
            <w:pPr>
              <w:pStyle w:val="tkTekst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730D" w:rsidRPr="003C422A" w:rsidRDefault="000E730D">
            <w:pPr>
              <w:rPr>
                <w:b/>
                <w:lang w:val="ru-RU"/>
              </w:rPr>
            </w:pPr>
          </w:p>
          <w:p w:rsidR="003C422A" w:rsidRPr="003C422A" w:rsidRDefault="003C422A" w:rsidP="003C422A">
            <w:pPr>
              <w:pStyle w:val="tkTekst"/>
              <w:jc w:val="right"/>
              <w:rPr>
                <w:lang w:val="ru-RU"/>
              </w:rPr>
            </w:pPr>
            <w:r w:rsidRPr="003C422A">
              <w:rPr>
                <w:b/>
                <w:lang w:val="ru-RU"/>
              </w:rPr>
              <w:t>Приложение 5</w:t>
            </w:r>
          </w:p>
          <w:p w:rsidR="00AC12D6" w:rsidRPr="00AC12D6" w:rsidRDefault="00AC12D6" w:rsidP="00AC12D6">
            <w:pPr>
              <w:tabs>
                <w:tab w:val="left" w:pos="459"/>
                <w:tab w:val="left" w:pos="601"/>
                <w:tab w:val="left" w:pos="1168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C12D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 действий по реализации ОНРДО-2025</w:t>
            </w:r>
          </w:p>
          <w:p w:rsidR="000E730D" w:rsidRDefault="000E730D">
            <w:pPr>
              <w:rPr>
                <w:lang w:val="ru-RU"/>
              </w:rPr>
            </w:pPr>
          </w:p>
          <w:p w:rsidR="000E730D" w:rsidRPr="000E730D" w:rsidRDefault="000E730D">
            <w:pPr>
              <w:rPr>
                <w:lang w:val="ru-RU"/>
              </w:rPr>
            </w:pPr>
          </w:p>
          <w:tbl>
            <w:tblPr>
              <w:tblW w:w="670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1245"/>
              <w:gridCol w:w="1062"/>
              <w:gridCol w:w="710"/>
              <w:gridCol w:w="567"/>
              <w:gridCol w:w="1418"/>
              <w:gridCol w:w="1438"/>
            </w:tblGrid>
            <w:tr w:rsidR="000E730D" w:rsidRPr="00AC12D6" w:rsidTr="000E730D">
              <w:trPr>
                <w:trHeight w:val="713"/>
              </w:trPr>
              <w:tc>
                <w:tcPr>
                  <w:tcW w:w="19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>№</w:t>
                  </w:r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br/>
                  </w:r>
                  <w:proofErr w:type="spellStart"/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>пп</w:t>
                  </w:r>
                  <w:proofErr w:type="spellEnd"/>
                </w:p>
              </w:tc>
              <w:tc>
                <w:tcPr>
                  <w:tcW w:w="92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>Задача</w:t>
                  </w:r>
                </w:p>
              </w:tc>
              <w:tc>
                <w:tcPr>
                  <w:tcW w:w="7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>Меры</w:t>
                  </w:r>
                </w:p>
              </w:tc>
              <w:tc>
                <w:tcPr>
                  <w:tcW w:w="5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proofErr w:type="gramStart"/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>Ответс</w:t>
                  </w:r>
                  <w:proofErr w:type="spellEnd"/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>твенные</w:t>
                  </w:r>
                  <w:proofErr w:type="spellEnd"/>
                  <w:proofErr w:type="gramEnd"/>
                </w:p>
              </w:tc>
              <w:tc>
                <w:tcPr>
                  <w:tcW w:w="42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>Сроки</w:t>
                  </w:r>
                </w:p>
              </w:tc>
              <w:tc>
                <w:tcPr>
                  <w:tcW w:w="10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>Ожидаемый результат</w:t>
                  </w:r>
                </w:p>
              </w:tc>
              <w:tc>
                <w:tcPr>
                  <w:tcW w:w="10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 xml:space="preserve">Источники </w:t>
                  </w:r>
                  <w:proofErr w:type="spellStart"/>
                  <w:proofErr w:type="gramStart"/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>финансиро</w:t>
                  </w:r>
                  <w:proofErr w:type="spellEnd"/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Pr="00AC12D6">
                    <w:rPr>
                      <w:rFonts w:ascii="Times New Roman" w:hAnsi="Times New Roman" w:cs="Times New Roman"/>
                      <w:b/>
                      <w:bCs/>
                    </w:rPr>
                    <w:t>вания</w:t>
                  </w:r>
                  <w:proofErr w:type="spellEnd"/>
                  <w:proofErr w:type="gramEnd"/>
                </w:p>
              </w:tc>
            </w:tr>
            <w:tr w:rsidR="000E730D" w:rsidRPr="00AC12D6" w:rsidTr="000E730D">
              <w:trPr>
                <w:trHeight w:val="1986"/>
              </w:trPr>
              <w:tc>
                <w:tcPr>
                  <w:tcW w:w="1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9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Строительство и реабилитация международных транспортных коридоров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Реализация </w:t>
                  </w:r>
                  <w:proofErr w:type="spellStart"/>
                  <w:proofErr w:type="gramStart"/>
                  <w:r w:rsidRPr="00AC12D6">
                    <w:rPr>
                      <w:rFonts w:ascii="Times New Roman" w:hAnsi="Times New Roman" w:cs="Times New Roman"/>
                      <w:b/>
                    </w:rPr>
                    <w:t>инвестицион</w:t>
                  </w:r>
                  <w:proofErr w:type="spellEnd"/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AC12D6">
                    <w:rPr>
                      <w:rFonts w:ascii="Times New Roman" w:hAnsi="Times New Roman" w:cs="Times New Roman"/>
                      <w:b/>
                    </w:rPr>
                    <w:t>ных</w:t>
                  </w:r>
                  <w:proofErr w:type="spellEnd"/>
                  <w:proofErr w:type="gramEnd"/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проектов</w:t>
                  </w:r>
                </w:p>
              </w:tc>
              <w:tc>
                <w:tcPr>
                  <w:tcW w:w="5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2025 г.</w:t>
                  </w:r>
                </w:p>
              </w:tc>
              <w:tc>
                <w:tcPr>
                  <w:tcW w:w="10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Повышение доступа к внутренним и региональным рынкам товаров, работ и услуг. Протяженность построенны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х и реабилитированных участков к 2025 году увеличится (с 2043 км) до 2538 км</w:t>
                  </w:r>
                </w:p>
              </w:tc>
              <w:tc>
                <w:tcPr>
                  <w:tcW w:w="10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Средства финансовых институтов</w:t>
                  </w:r>
                </w:p>
              </w:tc>
            </w:tr>
            <w:tr w:rsidR="000E730D" w:rsidRPr="00AC12D6" w:rsidTr="000E730D">
              <w:trPr>
                <w:trHeight w:val="1389"/>
              </w:trPr>
              <w:tc>
                <w:tcPr>
                  <w:tcW w:w="19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2</w:t>
                  </w:r>
                </w:p>
              </w:tc>
              <w:tc>
                <w:tcPr>
                  <w:tcW w:w="928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Переход на электронную отчетность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Внедрение информационной системы управления дорожно-строительной техникой</w:t>
                  </w:r>
                </w:p>
              </w:tc>
              <w:tc>
                <w:tcPr>
                  <w:tcW w:w="5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lang w:val="en-US"/>
                    </w:rPr>
                    <w:t>III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кв. 2021 г.</w:t>
                  </w:r>
                </w:p>
              </w:tc>
              <w:tc>
                <w:tcPr>
                  <w:tcW w:w="10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Повышение эффективности использования дорожно-строительной техники</w:t>
                  </w:r>
                </w:p>
              </w:tc>
              <w:tc>
                <w:tcPr>
                  <w:tcW w:w="10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 рамках средств бюджета ДДХ</w:t>
                  </w:r>
                </w:p>
              </w:tc>
            </w:tr>
            <w:tr w:rsidR="000E730D" w:rsidRPr="00AC12D6" w:rsidTr="000E730D">
              <w:trPr>
                <w:trHeight w:val="1109"/>
              </w:trPr>
              <w:tc>
                <w:tcPr>
                  <w:tcW w:w="19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28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9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Внедрение бухгалтерской программы во всех дорожных подведомственных организациях </w:t>
                  </w:r>
                </w:p>
              </w:tc>
              <w:tc>
                <w:tcPr>
                  <w:tcW w:w="52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lang w:val="en-US"/>
                    </w:rPr>
                    <w:t>II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кв. 2022 г.</w:t>
                  </w:r>
                </w:p>
              </w:tc>
              <w:tc>
                <w:tcPr>
                  <w:tcW w:w="105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Снижение коррупционных рисков, повышение материальной ответственности</w:t>
                  </w:r>
                </w:p>
              </w:tc>
              <w:tc>
                <w:tcPr>
                  <w:tcW w:w="107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 рамках средств бюджета ДДХ</w:t>
                  </w:r>
                </w:p>
              </w:tc>
            </w:tr>
            <w:tr w:rsidR="000E730D" w:rsidRPr="00AC12D6" w:rsidTr="000E730D">
              <w:trPr>
                <w:trHeight w:val="1359"/>
              </w:trPr>
              <w:tc>
                <w:tcPr>
                  <w:tcW w:w="19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3</w:t>
                  </w:r>
                </w:p>
              </w:tc>
              <w:tc>
                <w:tcPr>
                  <w:tcW w:w="928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Внедрение Системы управления дорожными активами (СУДА)</w:t>
                  </w:r>
                </w:p>
              </w:tc>
              <w:tc>
                <w:tcPr>
                  <w:tcW w:w="7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Завершение мониторинга состояния автомобильных дорог для создания базы данных в рамках СУДА </w:t>
                  </w:r>
                </w:p>
              </w:tc>
              <w:tc>
                <w:tcPr>
                  <w:tcW w:w="5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lang w:val="en-US"/>
                    </w:rPr>
                    <w:t>III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кв. 2022 г.</w:t>
                  </w:r>
                </w:p>
              </w:tc>
              <w:tc>
                <w:tcPr>
                  <w:tcW w:w="10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Повышение эффективности планирования дорожных работ</w:t>
                  </w:r>
                </w:p>
              </w:tc>
              <w:tc>
                <w:tcPr>
                  <w:tcW w:w="10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 рамках средств бюджета МТД, инвестиции (грант)</w:t>
                  </w:r>
                </w:p>
              </w:tc>
            </w:tr>
            <w:tr w:rsidR="000E730D" w:rsidRPr="00AC12D6" w:rsidTr="000E730D">
              <w:trPr>
                <w:trHeight w:val="1760"/>
              </w:trPr>
              <w:tc>
                <w:tcPr>
                  <w:tcW w:w="19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28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Разработка нормативного правового акта об обязательном использовании СУДА при планировании дорожных работ</w:t>
                  </w:r>
                </w:p>
              </w:tc>
              <w:tc>
                <w:tcPr>
                  <w:tcW w:w="5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lang w:val="en-US"/>
                    </w:rPr>
                    <w:t>III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кв. 2021 г.</w:t>
                  </w:r>
                </w:p>
              </w:tc>
              <w:tc>
                <w:tcPr>
                  <w:tcW w:w="10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Обязательное использование СУДА при планировании дорожных работ</w:t>
                  </w:r>
                </w:p>
              </w:tc>
              <w:tc>
                <w:tcPr>
                  <w:tcW w:w="10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 рамках средств бюджета МТД, инвестиции (грант)</w:t>
                  </w:r>
                </w:p>
              </w:tc>
            </w:tr>
            <w:tr w:rsidR="000E730D" w:rsidRPr="00AC12D6" w:rsidTr="000E730D">
              <w:trPr>
                <w:trHeight w:val="547"/>
              </w:trPr>
              <w:tc>
                <w:tcPr>
                  <w:tcW w:w="19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928" w:type="pct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Завершение </w:t>
                  </w:r>
                  <w:proofErr w:type="gramStart"/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внедрения системы контроля качества дорожных 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работ</w:t>
                  </w:r>
                  <w:proofErr w:type="gramEnd"/>
                </w:p>
              </w:tc>
              <w:tc>
                <w:tcPr>
                  <w:tcW w:w="7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Разработка сертификатной формы оплаты выполн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енных работ</w:t>
                  </w:r>
                </w:p>
              </w:tc>
              <w:tc>
                <w:tcPr>
                  <w:tcW w:w="5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МТД</w:t>
                  </w:r>
                </w:p>
              </w:tc>
              <w:tc>
                <w:tcPr>
                  <w:tcW w:w="42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II кв. 2021 г.</w:t>
                  </w:r>
                </w:p>
              </w:tc>
              <w:tc>
                <w:tcPr>
                  <w:tcW w:w="10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Снижение коррупционных рисков при выполнении дорожных 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работ</w:t>
                  </w:r>
                </w:p>
              </w:tc>
              <w:tc>
                <w:tcPr>
                  <w:tcW w:w="10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В рамках средств бюджета МТД, Инвестиции</w:t>
                  </w:r>
                </w:p>
              </w:tc>
            </w:tr>
            <w:tr w:rsidR="000E730D" w:rsidRPr="00AC12D6" w:rsidTr="000E730D">
              <w:tc>
                <w:tcPr>
                  <w:tcW w:w="19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28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Закупка мобильной дорожной лаборатории</w:t>
                  </w:r>
                </w:p>
              </w:tc>
              <w:tc>
                <w:tcPr>
                  <w:tcW w:w="52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2022 г.</w:t>
                  </w:r>
                </w:p>
              </w:tc>
              <w:tc>
                <w:tcPr>
                  <w:tcW w:w="10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Повышения качества дорожных работ</w:t>
                  </w:r>
                </w:p>
              </w:tc>
              <w:tc>
                <w:tcPr>
                  <w:tcW w:w="107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0E730D" w:rsidRPr="00AC12D6" w:rsidTr="000E730D">
              <w:tc>
                <w:tcPr>
                  <w:tcW w:w="199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928" w:type="pct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Укрепление финансовой основы финансирования дорожной отрасли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Разработка Положения об укреплении финансовой основы финансирования дорожной отрасли</w:t>
                  </w:r>
                </w:p>
              </w:tc>
              <w:tc>
                <w:tcPr>
                  <w:tcW w:w="5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lang w:val="en-US"/>
                    </w:rPr>
                    <w:t>II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кв. 2021 г.</w:t>
                  </w:r>
                </w:p>
              </w:tc>
              <w:tc>
                <w:tcPr>
                  <w:tcW w:w="10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Определены источники финансирования дорожной отрасли</w:t>
                  </w:r>
                </w:p>
              </w:tc>
              <w:tc>
                <w:tcPr>
                  <w:tcW w:w="1072" w:type="pct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0E730D" w:rsidRPr="00AC12D6" w:rsidTr="000E730D">
              <w:tc>
                <w:tcPr>
                  <w:tcW w:w="19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28" w:type="pct"/>
                  <w:vMerge/>
                  <w:tcBorders>
                    <w:left w:val="nil"/>
                    <w:right w:val="single" w:sz="8" w:space="0" w:color="auto"/>
                  </w:tcBorders>
                  <w:vAlign w:val="center"/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Создание бюджетного Дорожного фонда путем изменения бюджетного законодательства</w:t>
                  </w:r>
                </w:p>
              </w:tc>
              <w:tc>
                <w:tcPr>
                  <w:tcW w:w="5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lang w:val="en-US"/>
                    </w:rPr>
                    <w:t>IV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кв. 2021 г.</w:t>
                  </w:r>
                </w:p>
              </w:tc>
              <w:tc>
                <w:tcPr>
                  <w:tcW w:w="10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Определены источники финансирования дорожной отрасли</w:t>
                  </w:r>
                </w:p>
              </w:tc>
              <w:tc>
                <w:tcPr>
                  <w:tcW w:w="1072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0E730D" w:rsidRPr="00AC12D6" w:rsidTr="000E730D">
              <w:trPr>
                <w:trHeight w:val="1636"/>
              </w:trPr>
              <w:tc>
                <w:tcPr>
                  <w:tcW w:w="199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28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Разработка Положения о размере и порядке взимания сбора за проезд по </w:t>
                  </w:r>
                  <w:proofErr w:type="gramStart"/>
                  <w:r w:rsidRPr="00AC12D6">
                    <w:rPr>
                      <w:rFonts w:ascii="Times New Roman" w:hAnsi="Times New Roman" w:cs="Times New Roman"/>
                      <w:b/>
                    </w:rPr>
                    <w:t>автомобильным</w:t>
                  </w:r>
                  <w:proofErr w:type="gramEnd"/>
                </w:p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дорогам общего пользования</w:t>
                  </w:r>
                </w:p>
              </w:tc>
              <w:tc>
                <w:tcPr>
                  <w:tcW w:w="5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lang w:val="en-US"/>
                    </w:rPr>
                    <w:t>III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кв. 2021 г.</w:t>
                  </w:r>
                </w:p>
              </w:tc>
              <w:tc>
                <w:tcPr>
                  <w:tcW w:w="10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Увеличение финансирования дорожной отрасли</w:t>
                  </w:r>
                </w:p>
              </w:tc>
              <w:tc>
                <w:tcPr>
                  <w:tcW w:w="1072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0E730D" w:rsidRPr="00AC12D6" w:rsidTr="000E730D">
              <w:tc>
                <w:tcPr>
                  <w:tcW w:w="19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  <w:tc>
                <w:tcPr>
                  <w:tcW w:w="92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Обеспечение сохранности автомобильных дорог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Внедрение автоматизированных пунктов весогабаритного контроля до 33 единиц</w:t>
                  </w:r>
                </w:p>
              </w:tc>
              <w:tc>
                <w:tcPr>
                  <w:tcW w:w="5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lang w:val="en-US"/>
                    </w:rPr>
                    <w:t>II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кв. 2022 г.</w:t>
                  </w:r>
                </w:p>
              </w:tc>
              <w:tc>
                <w:tcPr>
                  <w:tcW w:w="10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Улучшение состояния дорог республики</w:t>
                  </w:r>
                </w:p>
              </w:tc>
              <w:tc>
                <w:tcPr>
                  <w:tcW w:w="107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0E730D" w:rsidRPr="00AC12D6" w:rsidTr="000E730D">
              <w:tc>
                <w:tcPr>
                  <w:tcW w:w="199" w:type="pct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c>
              <w:tc>
                <w:tcPr>
                  <w:tcW w:w="928" w:type="pct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Внедрение платных автомобильных дорог</w:t>
                  </w: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Разработка проекта постановления Правительства Кыргызской Республики "О 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порядке и условий эксплуатации платных автомобильных дорог"</w:t>
                  </w:r>
                </w:p>
              </w:tc>
              <w:tc>
                <w:tcPr>
                  <w:tcW w:w="5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МТД</w:t>
                  </w:r>
                </w:p>
              </w:tc>
              <w:tc>
                <w:tcPr>
                  <w:tcW w:w="4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lang w:val="en-US"/>
                    </w:rPr>
                    <w:t>III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кв. 2021 г.</w:t>
                  </w:r>
                </w:p>
              </w:tc>
              <w:tc>
                <w:tcPr>
                  <w:tcW w:w="1057" w:type="pct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Облегчение нагрузки на республиканский бюджет</w:t>
                  </w:r>
                </w:p>
              </w:tc>
              <w:tc>
                <w:tcPr>
                  <w:tcW w:w="1072" w:type="pct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 рамках средств бюджета МТД, инвестиции</w:t>
                  </w:r>
                </w:p>
              </w:tc>
            </w:tr>
            <w:tr w:rsidR="000E730D" w:rsidRPr="00AC12D6" w:rsidTr="000E730D">
              <w:tc>
                <w:tcPr>
                  <w:tcW w:w="199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28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Внесение изменений В Закона </w:t>
                  </w:r>
                  <w:proofErr w:type="gramStart"/>
                  <w:r w:rsidRPr="00AC12D6">
                    <w:rPr>
                      <w:rFonts w:ascii="Times New Roman" w:hAnsi="Times New Roman" w:cs="Times New Roman"/>
                      <w:b/>
                    </w:rPr>
                    <w:t>КР</w:t>
                  </w:r>
                  <w:proofErr w:type="gramEnd"/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«Об автодорогах» в части платных автодорог</w:t>
                  </w:r>
                </w:p>
              </w:tc>
              <w:tc>
                <w:tcPr>
                  <w:tcW w:w="52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lang w:val="en-US"/>
                    </w:rPr>
                    <w:t>IV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кв. 2021 г.</w:t>
                  </w:r>
                </w:p>
              </w:tc>
              <w:tc>
                <w:tcPr>
                  <w:tcW w:w="1057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072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0E730D" w:rsidRPr="00AC12D6" w:rsidTr="000E730D">
              <w:trPr>
                <w:trHeight w:val="1170"/>
              </w:trPr>
              <w:tc>
                <w:tcPr>
                  <w:tcW w:w="19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c>
              <w:tc>
                <w:tcPr>
                  <w:tcW w:w="92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Институциональные преобразования в системе управления дорожной отрасли  </w:t>
                  </w:r>
                </w:p>
              </w:tc>
              <w:tc>
                <w:tcPr>
                  <w:tcW w:w="7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Создание </w:t>
                  </w:r>
                  <w:proofErr w:type="spellStart"/>
                  <w:proofErr w:type="gramStart"/>
                  <w:r w:rsidRPr="00AC12D6">
                    <w:rPr>
                      <w:rFonts w:ascii="Times New Roman" w:hAnsi="Times New Roman" w:cs="Times New Roman"/>
                      <w:b/>
                    </w:rPr>
                    <w:t>государствен</w:t>
                  </w:r>
                  <w:proofErr w:type="spellEnd"/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AC12D6">
                    <w:rPr>
                      <w:rFonts w:ascii="Times New Roman" w:hAnsi="Times New Roman" w:cs="Times New Roman"/>
                      <w:b/>
                    </w:rPr>
                    <w:t>ных</w:t>
                  </w:r>
                  <w:proofErr w:type="spellEnd"/>
                  <w:proofErr w:type="gramEnd"/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предприятий</w:t>
                  </w:r>
                </w:p>
              </w:tc>
              <w:tc>
                <w:tcPr>
                  <w:tcW w:w="52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МТД, ФУГИ</w:t>
                  </w:r>
                </w:p>
              </w:tc>
              <w:tc>
                <w:tcPr>
                  <w:tcW w:w="4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2021 г.- 2022г.</w:t>
                  </w:r>
                </w:p>
              </w:tc>
              <w:tc>
                <w:tcPr>
                  <w:tcW w:w="105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Исключение производственных функций у ДДХ при МТД </w:t>
                  </w:r>
                  <w:proofErr w:type="gramStart"/>
                  <w:r w:rsidRPr="00AC12D6">
                    <w:rPr>
                      <w:rFonts w:ascii="Times New Roman" w:hAnsi="Times New Roman" w:cs="Times New Roman"/>
                      <w:b/>
                    </w:rPr>
                    <w:t>КР</w:t>
                  </w:r>
                  <w:proofErr w:type="gramEnd"/>
                </w:p>
              </w:tc>
              <w:tc>
                <w:tcPr>
                  <w:tcW w:w="107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 рамках средств бюджета МТД</w:t>
                  </w:r>
                </w:p>
              </w:tc>
            </w:tr>
            <w:tr w:rsidR="000E730D" w:rsidRPr="00AC12D6" w:rsidTr="000E730D">
              <w:trPr>
                <w:trHeight w:val="1170"/>
              </w:trPr>
              <w:tc>
                <w:tcPr>
                  <w:tcW w:w="19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9</w:t>
                  </w:r>
                </w:p>
              </w:tc>
              <w:tc>
                <w:tcPr>
                  <w:tcW w:w="928" w:type="pct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Внедрение Контрактов ориентированных на результат</w:t>
                  </w:r>
                </w:p>
              </w:tc>
              <w:tc>
                <w:tcPr>
                  <w:tcW w:w="7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Передача участка автодороги Бишкек-Ош с 133 по 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160 км для содержания по принципу КОР</w:t>
                  </w:r>
                </w:p>
              </w:tc>
              <w:tc>
                <w:tcPr>
                  <w:tcW w:w="52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МТД</w:t>
                  </w:r>
                </w:p>
              </w:tc>
              <w:tc>
                <w:tcPr>
                  <w:tcW w:w="4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  <w:lang w:val="en-US"/>
                    </w:rPr>
                    <w:t>IV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t xml:space="preserve"> кв. 2021 г.</w:t>
                  </w:r>
                </w:p>
              </w:tc>
              <w:tc>
                <w:tcPr>
                  <w:tcW w:w="105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Апробирование нового взаимодействия с частными компаниями по содержани</w:t>
                  </w: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 xml:space="preserve">ю автодорог </w:t>
                  </w:r>
                </w:p>
              </w:tc>
              <w:tc>
                <w:tcPr>
                  <w:tcW w:w="107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lastRenderedPageBreak/>
                    <w:t>При поддержке АБР</w:t>
                  </w:r>
                </w:p>
              </w:tc>
            </w:tr>
            <w:tr w:rsidR="000E730D" w:rsidRPr="00AC12D6" w:rsidTr="000E730D">
              <w:trPr>
                <w:trHeight w:val="1170"/>
              </w:trPr>
              <w:tc>
                <w:tcPr>
                  <w:tcW w:w="199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28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Определение и передача участков дорог для содержания по принципу КОР</w:t>
                  </w:r>
                </w:p>
              </w:tc>
              <w:tc>
                <w:tcPr>
                  <w:tcW w:w="52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МТД</w:t>
                  </w:r>
                </w:p>
              </w:tc>
              <w:tc>
                <w:tcPr>
                  <w:tcW w:w="4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2022-2025 г.</w:t>
                  </w:r>
                </w:p>
              </w:tc>
              <w:tc>
                <w:tcPr>
                  <w:tcW w:w="105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Улучшение качества содержания автодорог</w:t>
                  </w:r>
                </w:p>
              </w:tc>
              <w:tc>
                <w:tcPr>
                  <w:tcW w:w="107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730D" w:rsidRPr="00AC12D6" w:rsidRDefault="000E730D" w:rsidP="006130AC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AC12D6">
                    <w:rPr>
                      <w:rFonts w:ascii="Times New Roman" w:hAnsi="Times New Roman" w:cs="Times New Roman"/>
                      <w:b/>
                    </w:rPr>
                    <w:t>В рамках средств бюджета МТД</w:t>
                  </w:r>
                </w:p>
              </w:tc>
            </w:tr>
          </w:tbl>
          <w:p w:rsidR="002419BC" w:rsidRPr="002419BC" w:rsidRDefault="002419BC" w:rsidP="002419BC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203F4D" w:rsidRPr="002C5A47" w:rsidRDefault="00203F4D" w:rsidP="00203F4D">
      <w:pPr>
        <w:tabs>
          <w:tab w:val="left" w:pos="19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4C0B" w:rsidRPr="00D71935" w:rsidRDefault="00474C0B" w:rsidP="00203F4D">
      <w:pPr>
        <w:tabs>
          <w:tab w:val="left" w:pos="19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3F4D" w:rsidRPr="00D71935" w:rsidRDefault="00203F4D" w:rsidP="00203F4D">
      <w:pPr>
        <w:tabs>
          <w:tab w:val="left" w:pos="19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03F4D" w:rsidRPr="00D71935" w:rsidRDefault="00203F4D" w:rsidP="00203F4D">
      <w:pPr>
        <w:tabs>
          <w:tab w:val="left" w:pos="19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1935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D71935">
        <w:rPr>
          <w:rFonts w:ascii="Times New Roman" w:hAnsi="Times New Roman" w:cs="Times New Roman"/>
          <w:b/>
          <w:sz w:val="24"/>
          <w:szCs w:val="24"/>
        </w:rPr>
        <w:tab/>
      </w:r>
      <w:r w:rsidRPr="00D71935">
        <w:rPr>
          <w:rFonts w:ascii="Times New Roman" w:hAnsi="Times New Roman" w:cs="Times New Roman"/>
          <w:b/>
          <w:sz w:val="24"/>
          <w:szCs w:val="24"/>
        </w:rPr>
        <w:tab/>
      </w:r>
      <w:r w:rsidRPr="00D71935">
        <w:rPr>
          <w:rFonts w:ascii="Times New Roman" w:hAnsi="Times New Roman" w:cs="Times New Roman"/>
          <w:b/>
          <w:sz w:val="24"/>
          <w:szCs w:val="24"/>
        </w:rPr>
        <w:tab/>
      </w:r>
      <w:r w:rsidRPr="00D71935">
        <w:rPr>
          <w:rFonts w:ascii="Times New Roman" w:hAnsi="Times New Roman" w:cs="Times New Roman"/>
          <w:b/>
          <w:sz w:val="24"/>
          <w:szCs w:val="24"/>
        </w:rPr>
        <w:tab/>
      </w:r>
      <w:r w:rsidRPr="00D71935">
        <w:rPr>
          <w:rFonts w:ascii="Times New Roman" w:hAnsi="Times New Roman" w:cs="Times New Roman"/>
          <w:b/>
          <w:sz w:val="24"/>
          <w:szCs w:val="24"/>
        </w:rPr>
        <w:tab/>
      </w:r>
      <w:r w:rsidRPr="00D71935">
        <w:rPr>
          <w:rFonts w:ascii="Times New Roman" w:hAnsi="Times New Roman" w:cs="Times New Roman"/>
          <w:b/>
          <w:sz w:val="24"/>
          <w:szCs w:val="24"/>
        </w:rPr>
        <w:tab/>
      </w:r>
      <w:r w:rsidRPr="00D71935">
        <w:rPr>
          <w:rFonts w:ascii="Times New Roman" w:hAnsi="Times New Roman" w:cs="Times New Roman"/>
          <w:b/>
          <w:sz w:val="24"/>
          <w:szCs w:val="24"/>
        </w:rPr>
        <w:tab/>
      </w:r>
      <w:r w:rsidRPr="00D71935">
        <w:rPr>
          <w:rFonts w:ascii="Times New Roman" w:hAnsi="Times New Roman" w:cs="Times New Roman"/>
          <w:b/>
          <w:sz w:val="24"/>
          <w:szCs w:val="24"/>
        </w:rPr>
        <w:tab/>
      </w:r>
      <w:r w:rsidRPr="00D71935">
        <w:rPr>
          <w:rFonts w:ascii="Times New Roman" w:hAnsi="Times New Roman" w:cs="Times New Roman"/>
          <w:b/>
          <w:sz w:val="24"/>
          <w:szCs w:val="24"/>
        </w:rPr>
        <w:tab/>
      </w:r>
      <w:r w:rsidRPr="00D71935">
        <w:rPr>
          <w:rFonts w:ascii="Times New Roman" w:hAnsi="Times New Roman" w:cs="Times New Roman"/>
          <w:b/>
          <w:sz w:val="24"/>
          <w:szCs w:val="24"/>
        </w:rPr>
        <w:tab/>
        <w:t>Б.Ч.</w:t>
      </w:r>
      <w:r w:rsidR="00132A7E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GoBack"/>
      <w:bookmarkEnd w:id="1"/>
      <w:proofErr w:type="spellStart"/>
      <w:r w:rsidRPr="00D71935">
        <w:rPr>
          <w:rFonts w:ascii="Times New Roman" w:hAnsi="Times New Roman" w:cs="Times New Roman"/>
          <w:b/>
          <w:sz w:val="24"/>
          <w:szCs w:val="24"/>
        </w:rPr>
        <w:t>Бердалиев</w:t>
      </w:r>
      <w:proofErr w:type="spellEnd"/>
    </w:p>
    <w:p w:rsidR="00203F4D" w:rsidRPr="00D71935" w:rsidRDefault="00203F4D" w:rsidP="00203F4D">
      <w:pPr>
        <w:rPr>
          <w:rFonts w:ascii="Times New Roman" w:hAnsi="Times New Roman" w:cs="Times New Roman"/>
          <w:sz w:val="24"/>
          <w:szCs w:val="24"/>
        </w:rPr>
      </w:pPr>
    </w:p>
    <w:p w:rsidR="00D93296" w:rsidRPr="00D71935" w:rsidRDefault="00D93296">
      <w:pPr>
        <w:rPr>
          <w:rFonts w:ascii="Times New Roman" w:hAnsi="Times New Roman" w:cs="Times New Roman"/>
          <w:sz w:val="24"/>
          <w:szCs w:val="24"/>
        </w:rPr>
      </w:pPr>
    </w:p>
    <w:sectPr w:rsidR="00D93296" w:rsidRPr="00D71935" w:rsidSect="002C5A47">
      <w:footerReference w:type="default" r:id="rId23"/>
      <w:pgSz w:w="15840" w:h="12240" w:orient="landscape"/>
      <w:pgMar w:top="426" w:right="851" w:bottom="30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570" w:rsidRDefault="008D0570">
      <w:pPr>
        <w:spacing w:after="0" w:line="240" w:lineRule="auto"/>
      </w:pPr>
      <w:r>
        <w:separator/>
      </w:r>
    </w:p>
  </w:endnote>
  <w:endnote w:type="continuationSeparator" w:id="0">
    <w:p w:rsidR="008D0570" w:rsidRDefault="008D0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7799704"/>
      <w:docPartObj>
        <w:docPartGallery w:val="Page Numbers (Bottom of Page)"/>
        <w:docPartUnique/>
      </w:docPartObj>
    </w:sdtPr>
    <w:sdtEndPr/>
    <w:sdtContent>
      <w:p w:rsidR="005B1373" w:rsidRDefault="005B13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A7E">
          <w:rPr>
            <w:noProof/>
          </w:rPr>
          <w:t>39</w:t>
        </w:r>
        <w:r>
          <w:fldChar w:fldCharType="end"/>
        </w:r>
      </w:p>
    </w:sdtContent>
  </w:sdt>
  <w:p w:rsidR="005B1373" w:rsidRDefault="005B13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570" w:rsidRDefault="008D0570">
      <w:pPr>
        <w:spacing w:after="0" w:line="240" w:lineRule="auto"/>
      </w:pPr>
      <w:r>
        <w:separator/>
      </w:r>
    </w:p>
  </w:footnote>
  <w:footnote w:type="continuationSeparator" w:id="0">
    <w:p w:rsidR="008D0570" w:rsidRDefault="008D0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428AE"/>
    <w:multiLevelType w:val="hybridMultilevel"/>
    <w:tmpl w:val="BBE85F2C"/>
    <w:lvl w:ilvl="0" w:tplc="BF046D40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222D50F9"/>
    <w:multiLevelType w:val="hybridMultilevel"/>
    <w:tmpl w:val="6D14F09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E2865"/>
    <w:multiLevelType w:val="hybridMultilevel"/>
    <w:tmpl w:val="BD1A36CA"/>
    <w:lvl w:ilvl="0" w:tplc="6AF4A5A8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F4D"/>
    <w:rsid w:val="00050482"/>
    <w:rsid w:val="000D237B"/>
    <w:rsid w:val="000D31F0"/>
    <w:rsid w:val="000E67A0"/>
    <w:rsid w:val="000E730D"/>
    <w:rsid w:val="000F793A"/>
    <w:rsid w:val="00114097"/>
    <w:rsid w:val="00114A14"/>
    <w:rsid w:val="00116C31"/>
    <w:rsid w:val="00132A7E"/>
    <w:rsid w:val="001344DC"/>
    <w:rsid w:val="001601AC"/>
    <w:rsid w:val="00170C57"/>
    <w:rsid w:val="001F5618"/>
    <w:rsid w:val="00203F4D"/>
    <w:rsid w:val="002419BC"/>
    <w:rsid w:val="00264351"/>
    <w:rsid w:val="002B4B6C"/>
    <w:rsid w:val="002C1DE1"/>
    <w:rsid w:val="002C5A47"/>
    <w:rsid w:val="002E10CC"/>
    <w:rsid w:val="002E119A"/>
    <w:rsid w:val="002F3CEC"/>
    <w:rsid w:val="0030710E"/>
    <w:rsid w:val="00350E38"/>
    <w:rsid w:val="00387B7A"/>
    <w:rsid w:val="00392BA2"/>
    <w:rsid w:val="003944D9"/>
    <w:rsid w:val="003B63CB"/>
    <w:rsid w:val="003C422A"/>
    <w:rsid w:val="003F1E91"/>
    <w:rsid w:val="0040653D"/>
    <w:rsid w:val="00421EF2"/>
    <w:rsid w:val="0042703B"/>
    <w:rsid w:val="00444575"/>
    <w:rsid w:val="00474C0B"/>
    <w:rsid w:val="00482E35"/>
    <w:rsid w:val="0050270B"/>
    <w:rsid w:val="00522C6D"/>
    <w:rsid w:val="00533057"/>
    <w:rsid w:val="00557AED"/>
    <w:rsid w:val="00572FB1"/>
    <w:rsid w:val="00576A45"/>
    <w:rsid w:val="00593D51"/>
    <w:rsid w:val="005B0232"/>
    <w:rsid w:val="005B1373"/>
    <w:rsid w:val="005B3877"/>
    <w:rsid w:val="005B4A47"/>
    <w:rsid w:val="005D0A83"/>
    <w:rsid w:val="0060045F"/>
    <w:rsid w:val="00622892"/>
    <w:rsid w:val="00641EF1"/>
    <w:rsid w:val="00646461"/>
    <w:rsid w:val="006511D3"/>
    <w:rsid w:val="00651885"/>
    <w:rsid w:val="00666B49"/>
    <w:rsid w:val="00686182"/>
    <w:rsid w:val="006A738C"/>
    <w:rsid w:val="006C03B3"/>
    <w:rsid w:val="006E624A"/>
    <w:rsid w:val="00743890"/>
    <w:rsid w:val="007760C1"/>
    <w:rsid w:val="0079225D"/>
    <w:rsid w:val="007B506A"/>
    <w:rsid w:val="007D1149"/>
    <w:rsid w:val="007D1623"/>
    <w:rsid w:val="007D6580"/>
    <w:rsid w:val="00814E91"/>
    <w:rsid w:val="008314F3"/>
    <w:rsid w:val="0084425D"/>
    <w:rsid w:val="00865A51"/>
    <w:rsid w:val="0087012F"/>
    <w:rsid w:val="00877BC4"/>
    <w:rsid w:val="00886C4B"/>
    <w:rsid w:val="008A398D"/>
    <w:rsid w:val="008B7058"/>
    <w:rsid w:val="008C31DE"/>
    <w:rsid w:val="008D0570"/>
    <w:rsid w:val="008D0D4B"/>
    <w:rsid w:val="008E670B"/>
    <w:rsid w:val="009169F2"/>
    <w:rsid w:val="00931C76"/>
    <w:rsid w:val="00935C84"/>
    <w:rsid w:val="0094060C"/>
    <w:rsid w:val="00940A48"/>
    <w:rsid w:val="00951C28"/>
    <w:rsid w:val="009640D5"/>
    <w:rsid w:val="00972FE5"/>
    <w:rsid w:val="00977886"/>
    <w:rsid w:val="009937CA"/>
    <w:rsid w:val="009B7E75"/>
    <w:rsid w:val="009C41BD"/>
    <w:rsid w:val="009E265B"/>
    <w:rsid w:val="009F656E"/>
    <w:rsid w:val="00A426BD"/>
    <w:rsid w:val="00A42768"/>
    <w:rsid w:val="00A45177"/>
    <w:rsid w:val="00A67CB2"/>
    <w:rsid w:val="00A7439F"/>
    <w:rsid w:val="00A81AEC"/>
    <w:rsid w:val="00A85591"/>
    <w:rsid w:val="00A91442"/>
    <w:rsid w:val="00AC12D6"/>
    <w:rsid w:val="00B034D2"/>
    <w:rsid w:val="00B337EC"/>
    <w:rsid w:val="00B57DA0"/>
    <w:rsid w:val="00B63448"/>
    <w:rsid w:val="00B7748B"/>
    <w:rsid w:val="00B82687"/>
    <w:rsid w:val="00B8280B"/>
    <w:rsid w:val="00B91B98"/>
    <w:rsid w:val="00B97E1D"/>
    <w:rsid w:val="00BC4A78"/>
    <w:rsid w:val="00BC71F2"/>
    <w:rsid w:val="00BD39DE"/>
    <w:rsid w:val="00BD71F6"/>
    <w:rsid w:val="00BE180E"/>
    <w:rsid w:val="00BE519B"/>
    <w:rsid w:val="00C11B69"/>
    <w:rsid w:val="00C334CB"/>
    <w:rsid w:val="00C4085E"/>
    <w:rsid w:val="00C467FE"/>
    <w:rsid w:val="00C46B4B"/>
    <w:rsid w:val="00C55988"/>
    <w:rsid w:val="00C97B0C"/>
    <w:rsid w:val="00CC359D"/>
    <w:rsid w:val="00CD2472"/>
    <w:rsid w:val="00CE0B55"/>
    <w:rsid w:val="00D04773"/>
    <w:rsid w:val="00D0721D"/>
    <w:rsid w:val="00D548D9"/>
    <w:rsid w:val="00D71935"/>
    <w:rsid w:val="00D93296"/>
    <w:rsid w:val="00D97429"/>
    <w:rsid w:val="00DC0839"/>
    <w:rsid w:val="00DC086E"/>
    <w:rsid w:val="00DC7B5D"/>
    <w:rsid w:val="00E1197E"/>
    <w:rsid w:val="00E27AE4"/>
    <w:rsid w:val="00E33B9A"/>
    <w:rsid w:val="00E61F0E"/>
    <w:rsid w:val="00E640B8"/>
    <w:rsid w:val="00EC261F"/>
    <w:rsid w:val="00EC5D1F"/>
    <w:rsid w:val="00ED09CC"/>
    <w:rsid w:val="00F13F8F"/>
    <w:rsid w:val="00F26BFD"/>
    <w:rsid w:val="00F42E26"/>
    <w:rsid w:val="00F43EB1"/>
    <w:rsid w:val="00F44307"/>
    <w:rsid w:val="00F47BE0"/>
    <w:rsid w:val="00F7050C"/>
    <w:rsid w:val="00F73F94"/>
    <w:rsid w:val="00F74C08"/>
    <w:rsid w:val="00F8261E"/>
    <w:rsid w:val="00F96C18"/>
    <w:rsid w:val="00FD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03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03F4D"/>
  </w:style>
  <w:style w:type="table" w:styleId="a5">
    <w:name w:val="Table Grid"/>
    <w:basedOn w:val="a1"/>
    <w:uiPriority w:val="59"/>
    <w:rsid w:val="00203F4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81AEC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C1DE1"/>
    <w:pPr>
      <w:ind w:left="720"/>
      <w:contextualSpacing/>
    </w:pPr>
  </w:style>
  <w:style w:type="paragraph" w:customStyle="1" w:styleId="tkTablica">
    <w:name w:val="_Текст таблицы (tkTablica)"/>
    <w:basedOn w:val="a"/>
    <w:rsid w:val="000D237B"/>
    <w:pPr>
      <w:spacing w:after="6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44307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FD3BFD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8">
    <w:name w:val="Title"/>
    <w:basedOn w:val="a"/>
    <w:link w:val="a9"/>
    <w:uiPriority w:val="10"/>
    <w:qFormat/>
    <w:rsid w:val="007D1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7D1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1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D1149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BE519B"/>
    <w:rPr>
      <w:strike w:val="0"/>
      <w:dstrike w:val="0"/>
      <w:color w:val="000000"/>
      <w:u w:val="none"/>
      <w:effect w:val="none"/>
    </w:rPr>
  </w:style>
  <w:style w:type="paragraph" w:customStyle="1" w:styleId="tkZagolovok2">
    <w:name w:val="_Заголовок Раздел (tkZagolovok2)"/>
    <w:basedOn w:val="a"/>
    <w:rsid w:val="00BE519B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BE519B"/>
    <w:rPr>
      <w:color w:val="800080"/>
      <w:u w:val="single"/>
    </w:rPr>
  </w:style>
  <w:style w:type="paragraph" w:customStyle="1" w:styleId="tkNazvanie">
    <w:name w:val="_Название (tkNazvanie)"/>
    <w:basedOn w:val="a"/>
    <w:rsid w:val="009169F2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03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03F4D"/>
  </w:style>
  <w:style w:type="table" w:styleId="a5">
    <w:name w:val="Table Grid"/>
    <w:basedOn w:val="a1"/>
    <w:uiPriority w:val="59"/>
    <w:rsid w:val="00203F4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81AEC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C1DE1"/>
    <w:pPr>
      <w:ind w:left="720"/>
      <w:contextualSpacing/>
    </w:pPr>
  </w:style>
  <w:style w:type="paragraph" w:customStyle="1" w:styleId="tkTablica">
    <w:name w:val="_Текст таблицы (tkTablica)"/>
    <w:basedOn w:val="a"/>
    <w:rsid w:val="000D237B"/>
    <w:pPr>
      <w:spacing w:after="6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44307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FD3BFD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8">
    <w:name w:val="Title"/>
    <w:basedOn w:val="a"/>
    <w:link w:val="a9"/>
    <w:uiPriority w:val="10"/>
    <w:qFormat/>
    <w:rsid w:val="007D1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7D11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D11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D1149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BE519B"/>
    <w:rPr>
      <w:strike w:val="0"/>
      <w:dstrike w:val="0"/>
      <w:color w:val="000000"/>
      <w:u w:val="none"/>
      <w:effect w:val="none"/>
    </w:rPr>
  </w:style>
  <w:style w:type="paragraph" w:customStyle="1" w:styleId="tkZagolovok2">
    <w:name w:val="_Заголовок Раздел (tkZagolovok2)"/>
    <w:basedOn w:val="a"/>
    <w:rsid w:val="00BE519B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BE519B"/>
    <w:rPr>
      <w:color w:val="800080"/>
      <w:u w:val="single"/>
    </w:rPr>
  </w:style>
  <w:style w:type="paragraph" w:customStyle="1" w:styleId="tkNazvanie">
    <w:name w:val="_Название (tkNazvanie)"/>
    <w:basedOn w:val="a"/>
    <w:rsid w:val="009169F2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toktom://db/3656" TargetMode="External"/><Relationship Id="rId18" Type="http://schemas.openxmlformats.org/officeDocument/2006/relationships/hyperlink" Target="toktom://db/3702" TargetMode="External"/><Relationship Id="rId3" Type="http://schemas.openxmlformats.org/officeDocument/2006/relationships/styles" Target="styles.xml"/><Relationship Id="rId21" Type="http://schemas.openxmlformats.org/officeDocument/2006/relationships/hyperlink" Target="toktom://db/3702" TargetMode="External"/><Relationship Id="rId7" Type="http://schemas.openxmlformats.org/officeDocument/2006/relationships/footnotes" Target="footnotes.xml"/><Relationship Id="rId12" Type="http://schemas.openxmlformats.org/officeDocument/2006/relationships/hyperlink" Target="toktom://db/3656" TargetMode="External"/><Relationship Id="rId17" Type="http://schemas.openxmlformats.org/officeDocument/2006/relationships/hyperlink" Target="toktom://db/3702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toktom://db/3702" TargetMode="External"/><Relationship Id="rId20" Type="http://schemas.openxmlformats.org/officeDocument/2006/relationships/hyperlink" Target="toktom://db/28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3702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toktom://db/3702" TargetMode="External"/><Relationship Id="rId23" Type="http://schemas.openxmlformats.org/officeDocument/2006/relationships/footer" Target="footer1.xml"/><Relationship Id="rId10" Type="http://schemas.openxmlformats.org/officeDocument/2006/relationships/hyperlink" Target="toktom://db/3702" TargetMode="External"/><Relationship Id="rId19" Type="http://schemas.openxmlformats.org/officeDocument/2006/relationships/hyperlink" Target="toktom://db/3702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3702" TargetMode="External"/><Relationship Id="rId14" Type="http://schemas.openxmlformats.org/officeDocument/2006/relationships/hyperlink" Target="toktom://db/3656" TargetMode="External"/><Relationship Id="rId22" Type="http://schemas.openxmlformats.org/officeDocument/2006/relationships/hyperlink" Target="toktom://db/37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C44E5-2282-419C-959A-C2D8B2A54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9603</Words>
  <Characters>54739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2020-12-22T12:41:00Z</dcterms:created>
  <dcterms:modified xsi:type="dcterms:W3CDTF">2020-12-22T13:02:00Z</dcterms:modified>
</cp:coreProperties>
</file>